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D" w:rsidRDefault="005B0AED"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rPr>
      </w:pPr>
    </w:p>
    <w:p w:rsidR="003C4FC3" w:rsidRPr="00F911D0" w:rsidRDefault="003C4FC3"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rPr>
      </w:pPr>
    </w:p>
    <w:p w:rsidR="003C4FC3" w:rsidRDefault="003C4FC3" w:rsidP="003C4FC3">
      <w:pPr>
        <w:autoSpaceDE w:val="0"/>
        <w:autoSpaceDN w:val="0"/>
        <w:adjustRightInd w:val="0"/>
        <w:spacing w:after="0" w:line="360" w:lineRule="auto"/>
        <w:rPr>
          <w:rStyle w:val="Textoennegrita"/>
          <w:rFonts w:ascii="Times New Roman" w:hAnsi="Times New Roman" w:cs="Times New Roman"/>
          <w:color w:val="000000"/>
          <w:sz w:val="28"/>
          <w:szCs w:val="28"/>
          <w:shd w:val="clear" w:color="auto" w:fill="FFFFFF"/>
          <w:lang w:val="es-ES"/>
        </w:rPr>
      </w:pPr>
      <w:r w:rsidRPr="003C4FC3">
        <w:rPr>
          <w:rStyle w:val="Textoennegrita"/>
          <w:rFonts w:ascii="Times New Roman" w:hAnsi="Times New Roman" w:cs="Times New Roman"/>
          <w:color w:val="000000"/>
          <w:sz w:val="28"/>
          <w:szCs w:val="28"/>
          <w:shd w:val="clear" w:color="auto" w:fill="FFFFFF"/>
          <w:lang w:val="es-ES"/>
        </w:rPr>
        <w:t xml:space="preserve">XII Congreso de la AECPA, </w:t>
      </w:r>
    </w:p>
    <w:p w:rsidR="003C4FC3" w:rsidRPr="003C4FC3" w:rsidRDefault="003C4FC3" w:rsidP="003C4FC3">
      <w:pPr>
        <w:autoSpaceDE w:val="0"/>
        <w:autoSpaceDN w:val="0"/>
        <w:adjustRightInd w:val="0"/>
        <w:spacing w:after="0" w:line="360" w:lineRule="auto"/>
        <w:rPr>
          <w:rStyle w:val="Textoennegrita"/>
          <w:rFonts w:ascii="Times New Roman" w:hAnsi="Times New Roman" w:cs="Times New Roman"/>
          <w:color w:val="000000"/>
          <w:sz w:val="28"/>
          <w:szCs w:val="28"/>
          <w:shd w:val="clear" w:color="auto" w:fill="FFFFFF"/>
          <w:lang w:val="es-ES"/>
        </w:rPr>
      </w:pPr>
      <w:bookmarkStart w:id="0" w:name="_GoBack"/>
      <w:bookmarkEnd w:id="0"/>
      <w:r w:rsidRPr="003C4FC3">
        <w:rPr>
          <w:rStyle w:val="Textoennegrita"/>
          <w:rFonts w:ascii="Times New Roman" w:hAnsi="Times New Roman" w:cs="Times New Roman"/>
          <w:color w:val="000000"/>
          <w:sz w:val="28"/>
          <w:szCs w:val="28"/>
          <w:shd w:val="clear" w:color="auto" w:fill="FFFFFF"/>
          <w:lang w:val="es-ES"/>
        </w:rPr>
        <w:t>San Sebastián-Donostia, 1-4 Julio 2015</w:t>
      </w:r>
    </w:p>
    <w:p w:rsidR="00F16F6F" w:rsidRPr="003C4FC3" w:rsidRDefault="00F16F6F" w:rsidP="00F16F6F">
      <w:pPr>
        <w:autoSpaceDE w:val="0"/>
        <w:autoSpaceDN w:val="0"/>
        <w:adjustRightInd w:val="0"/>
        <w:spacing w:after="0" w:line="360" w:lineRule="auto"/>
        <w:jc w:val="center"/>
        <w:rPr>
          <w:rFonts w:ascii="Times New Roman" w:hAnsi="Times New Roman" w:cs="Times New Roman"/>
          <w:b/>
          <w:bCs/>
          <w:sz w:val="24"/>
          <w:szCs w:val="24"/>
          <w:lang w:val="es-ES"/>
        </w:rPr>
      </w:pPr>
    </w:p>
    <w:p w:rsidR="005B0AED" w:rsidRPr="003C4FC3" w:rsidRDefault="005B0AED"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s-ES"/>
        </w:rPr>
      </w:pPr>
    </w:p>
    <w:p w:rsidR="005B0AED" w:rsidRPr="00571A3B" w:rsidRDefault="00571A3B" w:rsidP="00037634">
      <w:pPr>
        <w:shd w:val="clear" w:color="auto" w:fill="FFFFFF"/>
        <w:spacing w:after="0" w:line="360" w:lineRule="auto"/>
        <w:outlineLvl w:val="0"/>
        <w:rPr>
          <w:rFonts w:ascii="Times New Roman" w:eastAsia="Times New Roman" w:hAnsi="Times New Roman" w:cs="Times New Roman"/>
          <w:b/>
          <w:smallCaps/>
          <w:spacing w:val="15"/>
          <w:kern w:val="36"/>
          <w:sz w:val="32"/>
          <w:szCs w:val="32"/>
          <w:lang w:val="es-ES" w:eastAsia="es-ES"/>
        </w:rPr>
      </w:pPr>
      <w:r>
        <w:rPr>
          <w:rFonts w:ascii="Times New Roman" w:eastAsia="Times New Roman" w:hAnsi="Times New Roman" w:cs="Times New Roman"/>
          <w:b/>
          <w:smallCaps/>
          <w:spacing w:val="15"/>
          <w:kern w:val="36"/>
          <w:sz w:val="32"/>
          <w:szCs w:val="32"/>
          <w:lang w:val="es-ES" w:eastAsia="es-ES"/>
        </w:rPr>
        <w:t>Los efectos de la participaci</w:t>
      </w:r>
      <w:r w:rsidRPr="00571A3B">
        <w:rPr>
          <w:rFonts w:ascii="Times New Roman" w:eastAsia="Times New Roman" w:hAnsi="Times New Roman" w:cs="Times New Roman"/>
          <w:b/>
          <w:smallCaps/>
          <w:spacing w:val="15"/>
          <w:kern w:val="36"/>
          <w:sz w:val="32"/>
          <w:szCs w:val="32"/>
          <w:lang w:val="es-ES" w:eastAsia="es-ES"/>
        </w:rPr>
        <w:t xml:space="preserve">ón ciudadana </w:t>
      </w:r>
      <w:r>
        <w:rPr>
          <w:rFonts w:ascii="Times New Roman" w:eastAsia="Times New Roman" w:hAnsi="Times New Roman" w:cs="Times New Roman"/>
          <w:b/>
          <w:smallCaps/>
          <w:spacing w:val="15"/>
          <w:kern w:val="36"/>
          <w:sz w:val="32"/>
          <w:szCs w:val="32"/>
          <w:lang w:val="es-ES" w:eastAsia="es-ES"/>
        </w:rPr>
        <w:t>en las políticas públicas locales</w:t>
      </w:r>
      <w:r w:rsidR="00CD56E4" w:rsidRPr="00037634">
        <w:rPr>
          <w:rFonts w:ascii="Times New Roman" w:eastAsia="Times New Roman" w:hAnsi="Times New Roman" w:cs="Times New Roman"/>
          <w:b/>
          <w:smallCaps/>
          <w:spacing w:val="15"/>
          <w:kern w:val="36"/>
          <w:sz w:val="32"/>
          <w:szCs w:val="32"/>
          <w:lang w:val="es-ES" w:eastAsia="es-ES"/>
        </w:rPr>
        <w:t>*</w:t>
      </w:r>
    </w:p>
    <w:p w:rsidR="005B0AED" w:rsidRPr="00571A3B" w:rsidRDefault="005B0AED"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s-ES"/>
        </w:rPr>
      </w:pPr>
    </w:p>
    <w:p w:rsidR="005B0AED" w:rsidRPr="00571A3B" w:rsidRDefault="005B0AED" w:rsidP="00F911D0">
      <w:pPr>
        <w:autoSpaceDE w:val="0"/>
        <w:autoSpaceDN w:val="0"/>
        <w:adjustRightInd w:val="0"/>
        <w:spacing w:after="0" w:line="360" w:lineRule="auto"/>
        <w:jc w:val="center"/>
        <w:rPr>
          <w:rStyle w:val="Textoennegrita"/>
          <w:rFonts w:ascii="Times New Roman" w:hAnsi="Times New Roman" w:cs="Times New Roman"/>
          <w:color w:val="000000"/>
          <w:sz w:val="24"/>
          <w:szCs w:val="24"/>
          <w:shd w:val="clear" w:color="auto" w:fill="FFFFFF"/>
          <w:lang w:val="es-ES"/>
        </w:rPr>
      </w:pPr>
    </w:p>
    <w:p w:rsidR="00F16F6F" w:rsidRPr="00F911D0" w:rsidRDefault="00A9127F" w:rsidP="00F911D0">
      <w:pPr>
        <w:autoSpaceDE w:val="0"/>
        <w:autoSpaceDN w:val="0"/>
        <w:adjustRightInd w:val="0"/>
        <w:spacing w:after="0" w:line="360" w:lineRule="auto"/>
        <w:rPr>
          <w:rStyle w:val="Textoennegrita"/>
          <w:rFonts w:ascii="Times New Roman" w:hAnsi="Times New Roman" w:cs="Times New Roman"/>
          <w:b w:val="0"/>
          <w:color w:val="000000"/>
          <w:sz w:val="24"/>
          <w:szCs w:val="24"/>
          <w:shd w:val="clear" w:color="auto" w:fill="FFFFFF"/>
          <w:lang w:val="es-ES"/>
        </w:rPr>
      </w:pPr>
      <w:r w:rsidRPr="00F911D0">
        <w:rPr>
          <w:rStyle w:val="Textoennegrita"/>
          <w:rFonts w:ascii="Times New Roman" w:hAnsi="Times New Roman" w:cs="Times New Roman"/>
          <w:b w:val="0"/>
          <w:color w:val="000000"/>
          <w:sz w:val="24"/>
          <w:szCs w:val="24"/>
          <w:shd w:val="clear" w:color="auto" w:fill="FFFFFF"/>
          <w:lang w:val="es-ES"/>
        </w:rPr>
        <w:t>Fabiola Mota (</w:t>
      </w:r>
      <w:r w:rsidR="00F16F6F" w:rsidRPr="00F911D0">
        <w:rPr>
          <w:rStyle w:val="Textoennegrita"/>
          <w:rFonts w:ascii="Times New Roman" w:hAnsi="Times New Roman" w:cs="Times New Roman"/>
          <w:b w:val="0"/>
          <w:color w:val="000000"/>
          <w:sz w:val="24"/>
          <w:szCs w:val="24"/>
          <w:shd w:val="clear" w:color="auto" w:fill="FFFFFF"/>
          <w:lang w:val="es-ES"/>
        </w:rPr>
        <w:t>Universidad Autónoma de Madrid</w:t>
      </w:r>
      <w:r w:rsidRPr="00F911D0">
        <w:rPr>
          <w:rStyle w:val="Textoennegrita"/>
          <w:rFonts w:ascii="Times New Roman" w:hAnsi="Times New Roman" w:cs="Times New Roman"/>
          <w:b w:val="0"/>
          <w:color w:val="000000"/>
          <w:sz w:val="24"/>
          <w:szCs w:val="24"/>
          <w:shd w:val="clear" w:color="auto" w:fill="FFFFFF"/>
          <w:lang w:val="es-ES"/>
        </w:rPr>
        <w:t>)</w:t>
      </w:r>
    </w:p>
    <w:p w:rsidR="00A9127F" w:rsidRPr="00ED67FD" w:rsidRDefault="00752DB9" w:rsidP="00F911D0">
      <w:pPr>
        <w:autoSpaceDE w:val="0"/>
        <w:autoSpaceDN w:val="0"/>
        <w:adjustRightInd w:val="0"/>
        <w:spacing w:after="0" w:line="360" w:lineRule="auto"/>
        <w:rPr>
          <w:rStyle w:val="Textoennegrita"/>
          <w:rFonts w:ascii="Times New Roman" w:hAnsi="Times New Roman" w:cs="Times New Roman"/>
          <w:b w:val="0"/>
          <w:color w:val="000000"/>
          <w:sz w:val="24"/>
          <w:szCs w:val="24"/>
          <w:shd w:val="clear" w:color="auto" w:fill="FFFFFF"/>
          <w:lang w:val="fr-CA"/>
        </w:rPr>
      </w:pPr>
      <w:hyperlink r:id="rId8" w:history="1">
        <w:r w:rsidR="00F16F6F" w:rsidRPr="00ED67FD">
          <w:rPr>
            <w:rStyle w:val="Hipervnculo"/>
            <w:rFonts w:ascii="Times New Roman" w:hAnsi="Times New Roman" w:cs="Times New Roman"/>
            <w:sz w:val="24"/>
            <w:szCs w:val="24"/>
            <w:shd w:val="clear" w:color="auto" w:fill="FFFFFF"/>
            <w:lang w:val="fr-CA"/>
          </w:rPr>
          <w:t>fabiola.mota@uam.es</w:t>
        </w:r>
      </w:hyperlink>
    </w:p>
    <w:p w:rsidR="00F16F6F" w:rsidRPr="00ED67FD" w:rsidRDefault="00A9127F" w:rsidP="00F911D0">
      <w:pPr>
        <w:autoSpaceDE w:val="0"/>
        <w:autoSpaceDN w:val="0"/>
        <w:adjustRightInd w:val="0"/>
        <w:spacing w:after="0" w:line="360" w:lineRule="auto"/>
        <w:rPr>
          <w:rStyle w:val="Textoennegrita"/>
          <w:rFonts w:ascii="Times New Roman" w:hAnsi="Times New Roman" w:cs="Times New Roman"/>
          <w:b w:val="0"/>
          <w:color w:val="000000"/>
          <w:sz w:val="24"/>
          <w:szCs w:val="24"/>
          <w:shd w:val="clear" w:color="auto" w:fill="FFFFFF"/>
          <w:lang w:val="fr-CA"/>
        </w:rPr>
      </w:pPr>
      <w:r w:rsidRPr="00ED67FD">
        <w:rPr>
          <w:rStyle w:val="Textoennegrita"/>
          <w:rFonts w:ascii="Times New Roman" w:hAnsi="Times New Roman" w:cs="Times New Roman"/>
          <w:b w:val="0"/>
          <w:color w:val="000000"/>
          <w:sz w:val="24"/>
          <w:szCs w:val="24"/>
          <w:shd w:val="clear" w:color="auto" w:fill="FFFFFF"/>
          <w:lang w:val="fr-CA"/>
        </w:rPr>
        <w:t>Carol Galais (</w:t>
      </w:r>
      <w:r w:rsidR="00F16F6F" w:rsidRPr="00ED67FD">
        <w:rPr>
          <w:rStyle w:val="Textoennegrita"/>
          <w:rFonts w:ascii="Times New Roman" w:hAnsi="Times New Roman" w:cs="Times New Roman"/>
          <w:b w:val="0"/>
          <w:color w:val="000000"/>
          <w:sz w:val="24"/>
          <w:szCs w:val="24"/>
          <w:shd w:val="clear" w:color="auto" w:fill="FFFFFF"/>
          <w:lang w:val="fr-CA"/>
        </w:rPr>
        <w:t>Université de Montréal)</w:t>
      </w:r>
    </w:p>
    <w:p w:rsidR="00A9127F" w:rsidRPr="00F911D0" w:rsidRDefault="00752DB9" w:rsidP="00F911D0">
      <w:pPr>
        <w:autoSpaceDE w:val="0"/>
        <w:autoSpaceDN w:val="0"/>
        <w:adjustRightInd w:val="0"/>
        <w:spacing w:after="0" w:line="360" w:lineRule="auto"/>
        <w:rPr>
          <w:rStyle w:val="Textoennegrita"/>
          <w:rFonts w:ascii="Times New Roman" w:hAnsi="Times New Roman" w:cs="Times New Roman"/>
          <w:b w:val="0"/>
          <w:color w:val="000000"/>
          <w:sz w:val="24"/>
          <w:szCs w:val="24"/>
          <w:shd w:val="clear" w:color="auto" w:fill="FFFFFF"/>
          <w:lang w:val="es-ES"/>
        </w:rPr>
      </w:pPr>
      <w:hyperlink r:id="rId9" w:history="1">
        <w:r w:rsidR="00F16F6F" w:rsidRPr="00F911D0">
          <w:rPr>
            <w:rStyle w:val="Hipervnculo"/>
            <w:rFonts w:ascii="Times New Roman" w:hAnsi="Times New Roman" w:cs="Times New Roman"/>
            <w:sz w:val="24"/>
            <w:szCs w:val="24"/>
            <w:shd w:val="clear" w:color="auto" w:fill="FFFFFF"/>
            <w:lang w:val="es-ES"/>
          </w:rPr>
          <w:t>carolgalais@gmail.com</w:t>
        </w:r>
      </w:hyperlink>
    </w:p>
    <w:p w:rsidR="00F16F6F" w:rsidRPr="00F911D0" w:rsidRDefault="00F16F6F" w:rsidP="00F911D0">
      <w:pPr>
        <w:autoSpaceDE w:val="0"/>
        <w:autoSpaceDN w:val="0"/>
        <w:adjustRightInd w:val="0"/>
        <w:spacing w:after="0" w:line="360" w:lineRule="auto"/>
        <w:rPr>
          <w:rStyle w:val="Textoennegrita"/>
          <w:rFonts w:ascii="Times New Roman" w:hAnsi="Times New Roman" w:cs="Times New Roman"/>
          <w:b w:val="0"/>
          <w:color w:val="000000"/>
          <w:sz w:val="24"/>
          <w:szCs w:val="24"/>
          <w:shd w:val="clear" w:color="auto" w:fill="FFFFFF"/>
          <w:lang w:val="es-ES"/>
        </w:rPr>
      </w:pPr>
      <w:r w:rsidRPr="00F911D0">
        <w:rPr>
          <w:rStyle w:val="Textoennegrita"/>
          <w:rFonts w:ascii="Times New Roman" w:hAnsi="Times New Roman" w:cs="Times New Roman"/>
          <w:b w:val="0"/>
          <w:color w:val="000000"/>
          <w:sz w:val="24"/>
          <w:szCs w:val="24"/>
          <w:shd w:val="clear" w:color="auto" w:fill="FFFFFF"/>
          <w:lang w:val="es-ES"/>
        </w:rPr>
        <w:t>Pau Alarcón (IESA)</w:t>
      </w:r>
    </w:p>
    <w:p w:rsidR="00F16F6F" w:rsidRPr="00F911D0" w:rsidRDefault="00752DB9" w:rsidP="00F911D0">
      <w:pPr>
        <w:autoSpaceDE w:val="0"/>
        <w:autoSpaceDN w:val="0"/>
        <w:adjustRightInd w:val="0"/>
        <w:spacing w:after="0" w:line="360" w:lineRule="auto"/>
        <w:rPr>
          <w:rStyle w:val="Textoennegrita"/>
          <w:rFonts w:ascii="Times New Roman" w:hAnsi="Times New Roman" w:cs="Times New Roman"/>
          <w:b w:val="0"/>
          <w:color w:val="000000"/>
          <w:sz w:val="24"/>
          <w:szCs w:val="24"/>
          <w:shd w:val="clear" w:color="auto" w:fill="FFFFFF"/>
          <w:lang w:val="en-GB"/>
        </w:rPr>
      </w:pPr>
      <w:hyperlink r:id="rId10" w:history="1">
        <w:r w:rsidR="00F16F6F" w:rsidRPr="00F911D0">
          <w:rPr>
            <w:rStyle w:val="Hipervnculo"/>
            <w:rFonts w:ascii="Times New Roman" w:hAnsi="Times New Roman" w:cs="Times New Roman"/>
            <w:sz w:val="24"/>
            <w:szCs w:val="24"/>
            <w:shd w:val="clear" w:color="auto" w:fill="FFFFFF"/>
            <w:lang w:val="en-GB"/>
          </w:rPr>
          <w:t>paualarcon@gmail.com</w:t>
        </w:r>
      </w:hyperlink>
    </w:p>
    <w:p w:rsidR="005B0AED" w:rsidRPr="00F911D0" w:rsidRDefault="005B0AED" w:rsidP="00F911D0">
      <w:pPr>
        <w:autoSpaceDE w:val="0"/>
        <w:autoSpaceDN w:val="0"/>
        <w:adjustRightInd w:val="0"/>
        <w:spacing w:after="0" w:line="360" w:lineRule="auto"/>
        <w:jc w:val="center"/>
        <w:rPr>
          <w:rStyle w:val="Textoennegrita"/>
          <w:rFonts w:ascii="Times New Roman" w:hAnsi="Times New Roman" w:cs="Times New Roman"/>
          <w:color w:val="000000"/>
          <w:sz w:val="24"/>
          <w:szCs w:val="24"/>
          <w:shd w:val="clear" w:color="auto" w:fill="FFFFFF"/>
          <w:lang w:val="en-GB"/>
        </w:rPr>
      </w:pPr>
    </w:p>
    <w:p w:rsidR="00CD56E4" w:rsidRPr="003C4FC3" w:rsidRDefault="00CD56E4"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s-ES"/>
        </w:rPr>
      </w:pPr>
    </w:p>
    <w:p w:rsidR="00037634" w:rsidRPr="003C4FC3" w:rsidRDefault="00037634"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s-ES"/>
        </w:rPr>
      </w:pPr>
    </w:p>
    <w:p w:rsidR="00037634" w:rsidRPr="003C4FC3" w:rsidRDefault="00037634"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s-ES"/>
        </w:rPr>
      </w:pPr>
    </w:p>
    <w:p w:rsidR="00037634" w:rsidRPr="003C4FC3" w:rsidRDefault="00037634"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s-ES"/>
        </w:rPr>
      </w:pPr>
    </w:p>
    <w:p w:rsidR="003C4FC3" w:rsidRPr="00F911D0" w:rsidRDefault="003C4FC3" w:rsidP="003C4FC3">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n-GB"/>
        </w:rPr>
      </w:pPr>
    </w:p>
    <w:p w:rsidR="00037634" w:rsidRPr="003C4FC3" w:rsidRDefault="00037634"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s-ES"/>
        </w:rPr>
      </w:pPr>
    </w:p>
    <w:p w:rsidR="00CD56E4" w:rsidRPr="003C4FC3" w:rsidRDefault="00CD56E4"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s-ES"/>
        </w:rPr>
      </w:pPr>
    </w:p>
    <w:p w:rsidR="00CD56E4" w:rsidRPr="003C4FC3" w:rsidRDefault="00CD56E4"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s-ES"/>
        </w:rPr>
      </w:pPr>
    </w:p>
    <w:p w:rsidR="00CD56E4" w:rsidRPr="003C4FC3" w:rsidRDefault="00CD56E4"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s-ES"/>
        </w:rPr>
      </w:pPr>
    </w:p>
    <w:p w:rsidR="00CD56E4" w:rsidRPr="00F911D0" w:rsidRDefault="00CD56E4" w:rsidP="00CD56E4">
      <w:pPr>
        <w:autoSpaceDE w:val="0"/>
        <w:autoSpaceDN w:val="0"/>
        <w:spacing w:after="0"/>
        <w:jc w:val="center"/>
        <w:rPr>
          <w:rFonts w:ascii="Times New Roman" w:hAnsi="Times New Roman" w:cs="Times New Roman"/>
          <w:sz w:val="24"/>
          <w:szCs w:val="24"/>
          <w:lang w:val="en-GB"/>
        </w:rPr>
      </w:pPr>
      <w:r w:rsidRPr="00F911D0">
        <w:rPr>
          <w:rFonts w:ascii="Times New Roman" w:hAnsi="Times New Roman" w:cs="Times New Roman"/>
          <w:sz w:val="24"/>
          <w:szCs w:val="24"/>
          <w:lang w:val="en-GB"/>
        </w:rPr>
        <w:t>DRAFT</w:t>
      </w:r>
    </w:p>
    <w:p w:rsidR="00CD56E4" w:rsidRPr="00F911D0" w:rsidRDefault="00CD56E4" w:rsidP="00CD56E4">
      <w:pPr>
        <w:autoSpaceDE w:val="0"/>
        <w:autoSpaceDN w:val="0"/>
        <w:spacing w:after="0"/>
        <w:jc w:val="center"/>
        <w:rPr>
          <w:rFonts w:ascii="Times New Roman" w:hAnsi="Times New Roman" w:cs="Times New Roman"/>
          <w:sz w:val="24"/>
          <w:szCs w:val="24"/>
          <w:lang w:val="en-GB"/>
        </w:rPr>
      </w:pPr>
      <w:r w:rsidRPr="00F911D0">
        <w:rPr>
          <w:rFonts w:ascii="Times New Roman" w:hAnsi="Times New Roman" w:cs="Times New Roman"/>
          <w:sz w:val="24"/>
          <w:szCs w:val="24"/>
          <w:lang w:val="en-GB"/>
        </w:rPr>
        <w:t>RESEARCH IN PROGRESS</w:t>
      </w:r>
    </w:p>
    <w:p w:rsidR="00CD56E4" w:rsidRPr="00F911D0" w:rsidRDefault="00CD56E4" w:rsidP="00CD56E4">
      <w:pPr>
        <w:autoSpaceDE w:val="0"/>
        <w:autoSpaceDN w:val="0"/>
        <w:spacing w:after="0"/>
        <w:jc w:val="center"/>
        <w:rPr>
          <w:rFonts w:ascii="Times New Roman" w:hAnsi="Times New Roman" w:cs="Times New Roman"/>
          <w:sz w:val="24"/>
          <w:szCs w:val="24"/>
          <w:lang w:val="en-GB"/>
        </w:rPr>
      </w:pPr>
      <w:r w:rsidRPr="00F911D0">
        <w:rPr>
          <w:rFonts w:ascii="Times New Roman" w:hAnsi="Times New Roman" w:cs="Times New Roman"/>
          <w:sz w:val="24"/>
          <w:szCs w:val="24"/>
          <w:lang w:val="en-GB"/>
        </w:rPr>
        <w:t>PLEASE, DO NOT CITE WITHOUT PERMISSION OF THE AUTHORS</w:t>
      </w:r>
    </w:p>
    <w:p w:rsidR="00CD56E4" w:rsidRPr="00F911D0" w:rsidRDefault="00CD56E4" w:rsidP="00CD56E4">
      <w:pPr>
        <w:autoSpaceDE w:val="0"/>
        <w:autoSpaceDN w:val="0"/>
        <w:spacing w:after="0"/>
        <w:jc w:val="center"/>
        <w:rPr>
          <w:rFonts w:ascii="Times New Roman" w:hAnsi="Times New Roman" w:cs="Times New Roman"/>
          <w:sz w:val="24"/>
          <w:szCs w:val="24"/>
          <w:lang w:val="en-GB"/>
        </w:rPr>
      </w:pPr>
    </w:p>
    <w:p w:rsidR="00CD56E4" w:rsidRPr="00F911D0" w:rsidRDefault="00CD56E4" w:rsidP="00CD56E4">
      <w:pPr>
        <w:autoSpaceDE w:val="0"/>
        <w:autoSpaceDN w:val="0"/>
        <w:jc w:val="both"/>
        <w:rPr>
          <w:rFonts w:ascii="Times New Roman" w:hAnsi="Times New Roman" w:cs="Times New Roman"/>
          <w:sz w:val="24"/>
          <w:szCs w:val="24"/>
          <w:lang w:val="en-GB"/>
        </w:rPr>
      </w:pPr>
      <w:r w:rsidRPr="00F911D0">
        <w:rPr>
          <w:rFonts w:ascii="Times New Roman" w:hAnsi="Times New Roman" w:cs="Times New Roman"/>
          <w:sz w:val="24"/>
          <w:szCs w:val="24"/>
          <w:lang w:val="en-GB"/>
        </w:rPr>
        <w:t xml:space="preserve">*NB: This </w:t>
      </w:r>
      <w:r w:rsidR="00BC1450" w:rsidRPr="00F911D0">
        <w:rPr>
          <w:rFonts w:ascii="Times New Roman" w:hAnsi="Times New Roman" w:cs="Times New Roman"/>
          <w:sz w:val="24"/>
          <w:szCs w:val="24"/>
          <w:lang w:val="en-GB"/>
        </w:rPr>
        <w:t xml:space="preserve">study </w:t>
      </w:r>
      <w:r w:rsidRPr="00F911D0">
        <w:rPr>
          <w:rFonts w:ascii="Times New Roman" w:hAnsi="Times New Roman" w:cs="Times New Roman"/>
          <w:sz w:val="24"/>
          <w:szCs w:val="24"/>
          <w:lang w:val="en-GB"/>
        </w:rPr>
        <w:t xml:space="preserve">is </w:t>
      </w:r>
      <w:r w:rsidR="00BC1450" w:rsidRPr="00F911D0">
        <w:rPr>
          <w:rFonts w:ascii="Times New Roman" w:hAnsi="Times New Roman" w:cs="Times New Roman"/>
          <w:sz w:val="24"/>
          <w:szCs w:val="24"/>
          <w:lang w:val="en-GB"/>
        </w:rPr>
        <w:t xml:space="preserve">an </w:t>
      </w:r>
      <w:r w:rsidRPr="00F911D0">
        <w:rPr>
          <w:rFonts w:ascii="Times New Roman" w:hAnsi="Times New Roman" w:cs="Times New Roman"/>
          <w:sz w:val="24"/>
          <w:szCs w:val="24"/>
          <w:lang w:val="en-GB"/>
        </w:rPr>
        <w:t>outcome of</w:t>
      </w:r>
      <w:r w:rsidR="00BC1450" w:rsidRPr="00F911D0">
        <w:rPr>
          <w:rFonts w:ascii="Times New Roman" w:hAnsi="Times New Roman" w:cs="Times New Roman"/>
          <w:sz w:val="24"/>
          <w:szCs w:val="24"/>
          <w:lang w:val="en-GB"/>
        </w:rPr>
        <w:t xml:space="preserve"> the research project “The results of participatory processes: public policies and government-society relationships”, </w:t>
      </w:r>
      <w:r w:rsidR="00D7123E" w:rsidRPr="00F911D0">
        <w:rPr>
          <w:rFonts w:ascii="Times New Roman" w:hAnsi="Times New Roman" w:cs="Times New Roman"/>
          <w:sz w:val="24"/>
          <w:szCs w:val="24"/>
          <w:lang w:val="en-GB"/>
        </w:rPr>
        <w:t xml:space="preserve">funded by </w:t>
      </w:r>
      <w:r w:rsidR="00BC1450" w:rsidRPr="00F911D0">
        <w:rPr>
          <w:rFonts w:ascii="Times New Roman" w:hAnsi="Times New Roman" w:cs="Times New Roman"/>
          <w:sz w:val="24"/>
          <w:szCs w:val="24"/>
          <w:lang w:val="en-GB"/>
        </w:rPr>
        <w:t xml:space="preserve">the </w:t>
      </w:r>
      <w:r w:rsidR="000E3771" w:rsidRPr="00F911D0">
        <w:rPr>
          <w:rFonts w:ascii="Times New Roman" w:hAnsi="Times New Roman" w:cs="Times New Roman"/>
          <w:sz w:val="24"/>
          <w:szCs w:val="24"/>
          <w:lang w:val="en-GB"/>
        </w:rPr>
        <w:t xml:space="preserve">Spanish </w:t>
      </w:r>
      <w:r w:rsidR="00BC1450" w:rsidRPr="00F911D0">
        <w:rPr>
          <w:rFonts w:ascii="Times New Roman" w:hAnsi="Times New Roman" w:cs="Times New Roman"/>
          <w:sz w:val="24"/>
          <w:szCs w:val="24"/>
          <w:lang w:val="en-GB"/>
        </w:rPr>
        <w:t xml:space="preserve">National Plan for Scientific Research </w:t>
      </w:r>
      <w:r w:rsidRPr="00F911D0">
        <w:rPr>
          <w:rFonts w:ascii="Times New Roman" w:hAnsi="Times New Roman" w:cs="Times New Roman"/>
          <w:sz w:val="24"/>
          <w:szCs w:val="24"/>
          <w:lang w:val="en-GB"/>
        </w:rPr>
        <w:t>(CSO2012-31832).</w:t>
      </w:r>
    </w:p>
    <w:p w:rsidR="005B0AED" w:rsidRPr="00F911D0" w:rsidRDefault="005B0AED" w:rsidP="005B0AED">
      <w:pPr>
        <w:autoSpaceDE w:val="0"/>
        <w:autoSpaceDN w:val="0"/>
        <w:adjustRightInd w:val="0"/>
        <w:spacing w:after="0" w:line="360" w:lineRule="auto"/>
        <w:rPr>
          <w:rStyle w:val="Textoennegrita"/>
          <w:rFonts w:ascii="Times New Roman" w:hAnsi="Times New Roman" w:cs="Times New Roman"/>
          <w:color w:val="000000"/>
          <w:sz w:val="24"/>
          <w:szCs w:val="24"/>
          <w:shd w:val="clear" w:color="auto" w:fill="FFFFFF"/>
          <w:lang w:val="en-GB"/>
        </w:rPr>
      </w:pPr>
    </w:p>
    <w:p w:rsidR="005B0AED" w:rsidRDefault="005B0AED" w:rsidP="005B0AED">
      <w:pPr>
        <w:autoSpaceDE w:val="0"/>
        <w:autoSpaceDN w:val="0"/>
        <w:adjustRightInd w:val="0"/>
        <w:spacing w:after="0" w:line="360" w:lineRule="auto"/>
        <w:rPr>
          <w:rFonts w:ascii="Times New Roman" w:hAnsi="Times New Roman" w:cs="Times New Roman"/>
          <w:b/>
          <w:bCs/>
          <w:sz w:val="24"/>
          <w:szCs w:val="24"/>
          <w:lang w:val="en-GB"/>
        </w:rPr>
      </w:pPr>
    </w:p>
    <w:p w:rsidR="001E29C8" w:rsidRPr="001E29C8" w:rsidRDefault="001E29C8" w:rsidP="001E29C8">
      <w:pPr>
        <w:rPr>
          <w:rFonts w:ascii="Times New Roman" w:eastAsiaTheme="minorEastAsia" w:hAnsi="Times New Roman" w:cs="Times New Roman"/>
          <w:b/>
          <w:sz w:val="24"/>
          <w:szCs w:val="24"/>
          <w:lang w:val="en-US" w:eastAsia="fr-CA"/>
        </w:rPr>
      </w:pPr>
      <w:r w:rsidRPr="001E29C8">
        <w:rPr>
          <w:rFonts w:ascii="Times New Roman" w:eastAsiaTheme="minorEastAsia" w:hAnsi="Times New Roman" w:cs="Times New Roman"/>
          <w:b/>
          <w:sz w:val="24"/>
          <w:szCs w:val="24"/>
          <w:lang w:val="en-US" w:eastAsia="fr-CA"/>
        </w:rPr>
        <w:t>Introduction</w:t>
      </w:r>
    </w:p>
    <w:p w:rsidR="00093D68" w:rsidRDefault="00093D68" w:rsidP="001E29C8">
      <w:pPr>
        <w:spacing w:before="120" w:after="0" w:line="360" w:lineRule="auto"/>
        <w:jc w:val="both"/>
        <w:rPr>
          <w:rFonts w:ascii="Times New Roman" w:eastAsiaTheme="minorEastAsia" w:hAnsi="Times New Roman" w:cs="Times New Roman"/>
          <w:sz w:val="24"/>
          <w:szCs w:val="24"/>
          <w:lang w:val="en-US" w:eastAsia="fr-CA"/>
        </w:rPr>
      </w:pPr>
    </w:p>
    <w:p w:rsidR="001E29C8" w:rsidRPr="001E29C8" w:rsidRDefault="00093D68" w:rsidP="001E29C8">
      <w:pPr>
        <w:spacing w:before="120" w:after="0" w:line="360" w:lineRule="auto"/>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t>A</w:t>
      </w:r>
      <w:r w:rsidR="001E29C8" w:rsidRPr="001E29C8">
        <w:rPr>
          <w:rFonts w:ascii="Times New Roman" w:eastAsiaTheme="minorEastAsia" w:hAnsi="Times New Roman" w:cs="Times New Roman"/>
          <w:sz w:val="24"/>
          <w:szCs w:val="24"/>
          <w:lang w:val="en-US" w:eastAsia="fr-CA"/>
        </w:rPr>
        <w:t>n expansion of participatory mechanisms for elaborating public policies has developed during the last decades. This expansion, mainly at the local governmental level, seems to be related to two basic phenomena. First, the popularization of good practices that were outlined because of their extraordinary success, as the famous participative budgeting in Porto Alegre. This example, in particular, has become an object of benchmarking practices and has been replicated all over the world with more or less success. Second, the introduction of citizen participation as a “good governance” criterion. In this regard, the institutionalization of participation has been promoted by diverse actors –the European Union (see the Treaty of Lisbon) and the United Nations (see, for example, the local Agenda 21 action plans) between them. An impulse to the introduction of participatory mechanisms has been achieved in the elaboration of public policies at the local level, even if results have been globally different.</w:t>
      </w:r>
    </w:p>
    <w:p w:rsidR="001E29C8" w:rsidRPr="001E29C8" w:rsidRDefault="00EE6E64" w:rsidP="001E29C8">
      <w:pPr>
        <w:spacing w:before="120" w:after="0" w:line="360" w:lineRule="auto"/>
        <w:ind w:firstLine="709"/>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Some</w:t>
      </w:r>
      <w:r>
        <w:rPr>
          <w:rFonts w:ascii="Times New Roman" w:eastAsiaTheme="minorEastAsia" w:hAnsi="Times New Roman" w:cs="Times New Roman"/>
          <w:sz w:val="24"/>
          <w:szCs w:val="24"/>
          <w:lang w:val="en-US" w:eastAsia="fr-CA"/>
        </w:rPr>
        <w:t xml:space="preserve"> </w:t>
      </w:r>
      <w:r w:rsidRPr="001E29C8">
        <w:rPr>
          <w:rFonts w:ascii="Times New Roman" w:eastAsiaTheme="minorEastAsia" w:hAnsi="Times New Roman" w:cs="Times New Roman"/>
          <w:sz w:val="24"/>
          <w:szCs w:val="24"/>
          <w:lang w:val="en-US" w:eastAsia="fr-CA"/>
        </w:rPr>
        <w:t>time</w:t>
      </w:r>
      <w:r w:rsidR="001E29C8" w:rsidRPr="001E29C8">
        <w:rPr>
          <w:rFonts w:ascii="Times New Roman" w:eastAsiaTheme="minorEastAsia" w:hAnsi="Times New Roman" w:cs="Times New Roman"/>
          <w:sz w:val="24"/>
          <w:szCs w:val="24"/>
          <w:lang w:val="en-US" w:eastAsia="fr-CA"/>
        </w:rPr>
        <w:t xml:space="preserve"> has elapsed since the expansion of these participatory experiences during the 90s and the 2000s. Hence, it seems necessary to evaluate the public policies designed through citizen participatory mechanisms (policies that we call here “participated” policies). Does participation make a</w:t>
      </w:r>
      <w:r w:rsidR="00A7250E">
        <w:rPr>
          <w:rFonts w:ascii="Times New Roman" w:eastAsiaTheme="minorEastAsia" w:hAnsi="Times New Roman" w:cs="Times New Roman"/>
          <w:sz w:val="24"/>
          <w:szCs w:val="24"/>
          <w:lang w:val="en-US" w:eastAsia="fr-CA"/>
        </w:rPr>
        <w:t>ny</w:t>
      </w:r>
      <w:r w:rsidR="001E29C8" w:rsidRPr="001E29C8">
        <w:rPr>
          <w:rFonts w:ascii="Times New Roman" w:eastAsiaTheme="minorEastAsia" w:hAnsi="Times New Roman" w:cs="Times New Roman"/>
          <w:sz w:val="24"/>
          <w:szCs w:val="24"/>
          <w:lang w:val="en-US" w:eastAsia="fr-CA"/>
        </w:rPr>
        <w:t xml:space="preserve"> difference? Is the intensity of the citizen participation a variable that explains differences in the quality of the policy outputs?</w:t>
      </w:r>
    </w:p>
    <w:p w:rsidR="001E29C8" w:rsidRPr="001E29C8" w:rsidRDefault="001E29C8" w:rsidP="001E29C8">
      <w:pPr>
        <w:spacing w:before="120" w:after="0" w:line="360" w:lineRule="auto"/>
        <w:ind w:firstLine="709"/>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An extensive revision of academic literature about direct democracy and citizen participatory mechanisms at the local level reveals that this field of study has received little attention until now. Normative political theories about deliberative democracy, direct and/or participative democracy (Barber, 1984; Habermas, 1991) have usually assumed a direct effect of citizen participation on the political process and the individual and collective benefits derived from that participation. </w:t>
      </w:r>
      <w:r w:rsidR="00A7250E">
        <w:rPr>
          <w:rFonts w:ascii="Times New Roman" w:eastAsiaTheme="minorEastAsia" w:hAnsi="Times New Roman" w:cs="Times New Roman"/>
          <w:sz w:val="24"/>
          <w:szCs w:val="24"/>
          <w:lang w:val="en-US" w:eastAsia="fr-CA"/>
        </w:rPr>
        <w:t>In our view, t</w:t>
      </w:r>
      <w:r w:rsidRPr="001E29C8">
        <w:rPr>
          <w:rFonts w:ascii="Times New Roman" w:eastAsiaTheme="minorEastAsia" w:hAnsi="Times New Roman" w:cs="Times New Roman"/>
          <w:sz w:val="24"/>
          <w:szCs w:val="24"/>
          <w:lang w:val="en-US" w:eastAsia="fr-CA"/>
        </w:rPr>
        <w:t xml:space="preserve">his normative assumption implies the omission of a central question: what difference is introducing citizen participation into local political processes? How participation makes public policies different, </w:t>
      </w:r>
      <w:r w:rsidR="00A7250E" w:rsidRPr="001E29C8">
        <w:rPr>
          <w:rFonts w:ascii="Times New Roman" w:eastAsiaTheme="minorEastAsia" w:hAnsi="Times New Roman" w:cs="Times New Roman"/>
          <w:sz w:val="24"/>
          <w:szCs w:val="24"/>
          <w:lang w:val="en-US" w:eastAsia="fr-CA"/>
        </w:rPr>
        <w:t xml:space="preserve">or </w:t>
      </w:r>
      <w:r w:rsidR="00A7250E">
        <w:rPr>
          <w:rFonts w:ascii="Times New Roman" w:eastAsiaTheme="minorEastAsia" w:hAnsi="Times New Roman" w:cs="Times New Roman"/>
          <w:sz w:val="24"/>
          <w:szCs w:val="24"/>
          <w:lang w:val="en-US" w:eastAsia="fr-CA"/>
        </w:rPr>
        <w:t>“</w:t>
      </w:r>
      <w:r w:rsidRPr="001E29C8">
        <w:rPr>
          <w:rFonts w:ascii="Times New Roman" w:eastAsiaTheme="minorEastAsia" w:hAnsi="Times New Roman" w:cs="Times New Roman"/>
          <w:sz w:val="24"/>
          <w:szCs w:val="24"/>
          <w:lang w:val="en-US" w:eastAsia="fr-CA"/>
        </w:rPr>
        <w:t xml:space="preserve">better”?  Do all kinds of participation produce the same effects on public policies? Are all areas of local governance equally susceptible to be affected by a participative process? </w:t>
      </w:r>
    </w:p>
    <w:p w:rsidR="001E29C8" w:rsidRPr="001E29C8" w:rsidRDefault="001E29C8" w:rsidP="001E29C8">
      <w:pPr>
        <w:spacing w:before="120" w:after="0" w:line="360" w:lineRule="auto"/>
        <w:ind w:firstLine="709"/>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lastRenderedPageBreak/>
        <w:t xml:space="preserve">In short, because citizens’ participation in political decision-making processes is often considered a quality criterion </w:t>
      </w:r>
      <w:r w:rsidRPr="001E29C8">
        <w:rPr>
          <w:rFonts w:ascii="Times New Roman" w:eastAsiaTheme="minorEastAsia" w:hAnsi="Times New Roman" w:cs="Times New Roman"/>
          <w:i/>
          <w:sz w:val="24"/>
          <w:szCs w:val="24"/>
          <w:lang w:val="en-US" w:eastAsia="fr-CA"/>
        </w:rPr>
        <w:t>per se</w:t>
      </w:r>
      <w:r w:rsidRPr="001E29C8">
        <w:rPr>
          <w:rFonts w:ascii="Times New Roman" w:eastAsiaTheme="minorEastAsia" w:hAnsi="Times New Roman" w:cs="Times New Roman"/>
          <w:sz w:val="24"/>
          <w:szCs w:val="24"/>
          <w:lang w:val="en-US" w:eastAsia="fr-CA"/>
        </w:rPr>
        <w:t>,</w:t>
      </w:r>
      <w:r w:rsidRPr="001E29C8">
        <w:rPr>
          <w:rFonts w:ascii="Times New Roman" w:eastAsiaTheme="minorEastAsia" w:hAnsi="Times New Roman" w:cs="Times New Roman"/>
          <w:i/>
          <w:sz w:val="24"/>
          <w:szCs w:val="24"/>
          <w:lang w:val="en-US" w:eastAsia="fr-CA"/>
        </w:rPr>
        <w:t xml:space="preserve"> </w:t>
      </w:r>
      <w:r w:rsidRPr="001E29C8">
        <w:rPr>
          <w:rFonts w:ascii="Times New Roman" w:eastAsiaTheme="minorEastAsia" w:hAnsi="Times New Roman" w:cs="Times New Roman"/>
          <w:sz w:val="24"/>
          <w:szCs w:val="24"/>
          <w:lang w:val="en-US" w:eastAsia="fr-CA"/>
        </w:rPr>
        <w:t xml:space="preserve">we lack empirical studies confirming or disconfirming this assumption. </w:t>
      </w:r>
      <w:r w:rsidR="00CF75CF" w:rsidRPr="00CF75CF">
        <w:rPr>
          <w:rFonts w:ascii="Times New Roman" w:eastAsiaTheme="minorEastAsia" w:hAnsi="Times New Roman" w:cs="Times New Roman"/>
          <w:sz w:val="24"/>
          <w:szCs w:val="24"/>
          <w:lang w:val="en-US" w:eastAsia="fr-CA"/>
        </w:rPr>
        <w:t>This study aims to find and provide empirical evidence to support the argument</w:t>
      </w:r>
      <w:r w:rsidR="008149F1">
        <w:rPr>
          <w:rFonts w:ascii="Times New Roman" w:eastAsiaTheme="minorEastAsia" w:hAnsi="Times New Roman" w:cs="Times New Roman"/>
          <w:sz w:val="24"/>
          <w:szCs w:val="24"/>
          <w:lang w:val="en-US" w:eastAsia="fr-CA"/>
        </w:rPr>
        <w:t xml:space="preserve"> that</w:t>
      </w:r>
      <w:r w:rsidR="00CF75CF" w:rsidRPr="00CF75CF">
        <w:rPr>
          <w:rFonts w:ascii="Times New Roman" w:eastAsiaTheme="minorEastAsia" w:hAnsi="Times New Roman" w:cs="Times New Roman"/>
          <w:sz w:val="24"/>
          <w:szCs w:val="24"/>
          <w:lang w:val="en-US" w:eastAsia="fr-CA"/>
        </w:rPr>
        <w:t xml:space="preserve"> the degree/intensity of participation produces differences with regard resulting policies.</w:t>
      </w:r>
      <w:r w:rsidR="00A20DFF" w:rsidRPr="00A20DFF">
        <w:rPr>
          <w:lang w:val="en-GB"/>
        </w:rPr>
        <w:t xml:space="preserve"> </w:t>
      </w:r>
      <w:r w:rsidR="00A20DFF" w:rsidRPr="00A20DFF">
        <w:rPr>
          <w:rFonts w:ascii="Times New Roman" w:eastAsiaTheme="minorEastAsia" w:hAnsi="Times New Roman" w:cs="Times New Roman"/>
          <w:sz w:val="24"/>
          <w:szCs w:val="24"/>
          <w:lang w:val="en-US" w:eastAsia="fr-CA"/>
        </w:rPr>
        <w:t>With this goal, we first start reviewing the literature on the alleged effects of participatory processes for putting forward some hypotheses regarding how participation makes an improvement in public policy output.</w:t>
      </w:r>
      <w:r w:rsidR="00A20DFF">
        <w:rPr>
          <w:rFonts w:ascii="Times New Roman" w:eastAsiaTheme="minorEastAsia" w:hAnsi="Times New Roman" w:cs="Times New Roman"/>
          <w:sz w:val="24"/>
          <w:szCs w:val="24"/>
          <w:lang w:val="en-US" w:eastAsia="fr-CA"/>
        </w:rPr>
        <w:t xml:space="preserve"> In fact, our main hypothesis is that </w:t>
      </w:r>
      <w:r w:rsidRPr="008149F1">
        <w:rPr>
          <w:rFonts w:ascii="Times New Roman" w:eastAsiaTheme="minorEastAsia" w:hAnsi="Times New Roman" w:cs="Times New Roman"/>
          <w:sz w:val="24"/>
          <w:szCs w:val="24"/>
          <w:lang w:val="en-US" w:eastAsia="fr-CA"/>
        </w:rPr>
        <w:t>the more participated, the “better” (more plural, inclusive, responsive and accountable) are the resulting policies. In order to test so, we develop some indicators to verify the effects of the intensity of participation on the qualities of policies.</w:t>
      </w:r>
      <w:r w:rsidR="00E7768D">
        <w:rPr>
          <w:rFonts w:ascii="Times New Roman" w:eastAsiaTheme="minorEastAsia" w:hAnsi="Times New Roman" w:cs="Times New Roman"/>
          <w:sz w:val="24"/>
          <w:szCs w:val="24"/>
          <w:lang w:val="en-US" w:eastAsia="fr-CA"/>
        </w:rPr>
        <w:t xml:space="preserve"> </w:t>
      </w:r>
      <w:r w:rsidR="00CF7AEC">
        <w:rPr>
          <w:rFonts w:ascii="Times New Roman" w:eastAsiaTheme="minorEastAsia" w:hAnsi="Times New Roman" w:cs="Times New Roman"/>
          <w:sz w:val="24"/>
          <w:szCs w:val="24"/>
          <w:lang w:val="en-US" w:eastAsia="fr-CA"/>
        </w:rPr>
        <w:t xml:space="preserve"> Later on</w:t>
      </w:r>
      <w:r w:rsidR="00E7768D">
        <w:rPr>
          <w:rFonts w:ascii="Times New Roman" w:eastAsiaTheme="minorEastAsia" w:hAnsi="Times New Roman" w:cs="Times New Roman"/>
          <w:sz w:val="24"/>
          <w:szCs w:val="24"/>
          <w:lang w:val="en-US" w:eastAsia="fr-CA"/>
        </w:rPr>
        <w:t xml:space="preserve"> we present the </w:t>
      </w:r>
      <w:r w:rsidR="00CF7AEC">
        <w:rPr>
          <w:rFonts w:ascii="Times New Roman" w:eastAsiaTheme="minorEastAsia" w:hAnsi="Times New Roman" w:cs="Times New Roman"/>
          <w:sz w:val="24"/>
          <w:szCs w:val="24"/>
          <w:lang w:val="en-US" w:eastAsia="fr-CA"/>
        </w:rPr>
        <w:t xml:space="preserve">comparative research strategy adopted for the Spanish case as well as the </w:t>
      </w:r>
      <w:r w:rsidR="00E7768D">
        <w:rPr>
          <w:rFonts w:ascii="Times New Roman" w:eastAsiaTheme="minorEastAsia" w:hAnsi="Times New Roman" w:cs="Times New Roman"/>
          <w:sz w:val="24"/>
          <w:szCs w:val="24"/>
          <w:lang w:val="en-US" w:eastAsia="fr-CA"/>
        </w:rPr>
        <w:t>data collec</w:t>
      </w:r>
      <w:r w:rsidR="004902AF">
        <w:rPr>
          <w:rFonts w:ascii="Times New Roman" w:eastAsiaTheme="minorEastAsia" w:hAnsi="Times New Roman" w:cs="Times New Roman"/>
          <w:sz w:val="24"/>
          <w:szCs w:val="24"/>
          <w:lang w:val="en-US" w:eastAsia="fr-CA"/>
        </w:rPr>
        <w:t>tion and case selection strategies</w:t>
      </w:r>
      <w:r w:rsidR="00507939">
        <w:rPr>
          <w:rFonts w:ascii="Times New Roman" w:eastAsiaTheme="minorEastAsia" w:hAnsi="Times New Roman" w:cs="Times New Roman"/>
          <w:sz w:val="24"/>
          <w:szCs w:val="24"/>
          <w:lang w:val="en-US" w:eastAsia="fr-CA"/>
        </w:rPr>
        <w:t xml:space="preserve">. </w:t>
      </w:r>
      <w:r w:rsidR="00CF7AEC">
        <w:rPr>
          <w:rFonts w:ascii="Times New Roman" w:eastAsiaTheme="minorEastAsia" w:hAnsi="Times New Roman" w:cs="Times New Roman"/>
          <w:sz w:val="24"/>
          <w:szCs w:val="24"/>
          <w:lang w:val="en-US" w:eastAsia="fr-CA"/>
        </w:rPr>
        <w:t xml:space="preserve"> </w:t>
      </w:r>
      <w:r w:rsidR="00507939" w:rsidRPr="00507939">
        <w:rPr>
          <w:rFonts w:ascii="Times New Roman" w:eastAsiaTheme="minorEastAsia" w:hAnsi="Times New Roman" w:cs="Times New Roman"/>
          <w:sz w:val="24"/>
          <w:szCs w:val="24"/>
          <w:lang w:val="en-US" w:eastAsia="fr-CA"/>
        </w:rPr>
        <w:t>Lastly, we discuss the main findings of some preliminary statistical analyses and conclude with a short assessment of the contribution made by this research to the study field of participatory policy.</w:t>
      </w:r>
    </w:p>
    <w:p w:rsidR="001E29C8" w:rsidRDefault="001E29C8" w:rsidP="001E29C8">
      <w:pPr>
        <w:spacing w:before="120" w:after="0" w:line="360" w:lineRule="auto"/>
        <w:contextualSpacing/>
        <w:jc w:val="both"/>
        <w:rPr>
          <w:rFonts w:ascii="Times New Roman" w:eastAsiaTheme="minorEastAsia" w:hAnsi="Times New Roman" w:cs="Times New Roman"/>
          <w:b/>
          <w:sz w:val="24"/>
          <w:szCs w:val="24"/>
          <w:lang w:val="en-US" w:eastAsia="fr-CA"/>
        </w:rPr>
      </w:pPr>
    </w:p>
    <w:p w:rsidR="001E29C8" w:rsidRDefault="001E29C8" w:rsidP="001E29C8">
      <w:pPr>
        <w:pStyle w:val="Prrafodelista"/>
        <w:numPr>
          <w:ilvl w:val="0"/>
          <w:numId w:val="3"/>
        </w:numPr>
        <w:spacing w:before="120" w:after="0" w:line="360" w:lineRule="auto"/>
        <w:jc w:val="both"/>
        <w:rPr>
          <w:rFonts w:ascii="Times New Roman" w:eastAsiaTheme="minorEastAsia" w:hAnsi="Times New Roman" w:cs="Times New Roman"/>
          <w:b/>
          <w:sz w:val="24"/>
          <w:szCs w:val="24"/>
          <w:lang w:val="en-US" w:eastAsia="fr-CA"/>
        </w:rPr>
      </w:pPr>
      <w:r w:rsidRPr="001E29C8">
        <w:rPr>
          <w:rFonts w:ascii="Times New Roman" w:eastAsiaTheme="minorEastAsia" w:hAnsi="Times New Roman" w:cs="Times New Roman"/>
          <w:b/>
          <w:sz w:val="24"/>
          <w:szCs w:val="24"/>
          <w:lang w:val="en-US" w:eastAsia="fr-CA"/>
        </w:rPr>
        <w:t>The consequences of participatory processes: citizens, society and public policies</w:t>
      </w:r>
    </w:p>
    <w:p w:rsidR="004902AF" w:rsidRPr="001E29C8" w:rsidRDefault="004902AF" w:rsidP="004902AF">
      <w:pPr>
        <w:pStyle w:val="Prrafodelista"/>
        <w:spacing w:before="120" w:after="0" w:line="360" w:lineRule="auto"/>
        <w:jc w:val="both"/>
        <w:rPr>
          <w:rFonts w:ascii="Times New Roman" w:eastAsiaTheme="minorEastAsia" w:hAnsi="Times New Roman" w:cs="Times New Roman"/>
          <w:b/>
          <w:sz w:val="24"/>
          <w:szCs w:val="24"/>
          <w:lang w:val="en-US" w:eastAsia="fr-CA"/>
        </w:rPr>
      </w:pPr>
    </w:p>
    <w:p w:rsidR="001E29C8" w:rsidRPr="001E29C8" w:rsidRDefault="001E29C8" w:rsidP="001E29C8">
      <w:pPr>
        <w:spacing w:before="120" w:after="0" w:line="360" w:lineRule="auto"/>
        <w:ind w:firstLine="708"/>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A participated public policy can be defined as a policy where we can identify some kind of direct citizen participation during the process of its elaboration (i.e., the public policy is an output of a participatory process, or a participatory process has been developed in order to identify the objectives or the actuations reflected in the public policy, for instance). Local participatory processes leading to participated public policies are supposed to generate effects in many directions. However, these effects have deserved much less attention than the participatory mechanisms themselves, that is, the tools that we employ to incorporate citizens to the decision-making processes –i.e. a referendum or a participatory budget. A growing set of empirical studies shows that the mere existence of direct democracy mechanisms can affect public policies (see Lupia and Matsusaka, 2004). In fact, local political participation transformative potential is a key issue in order to assess the quality of participatory processes (Subirats, 2005), showing certain existent confusion in the practice between participatory mechanisms characteristics and their external effects in the resulting policies.</w:t>
      </w:r>
    </w:p>
    <w:p w:rsidR="001E29C8" w:rsidRPr="001E29C8" w:rsidRDefault="001E29C8" w:rsidP="001E29C8">
      <w:pPr>
        <w:spacing w:before="120" w:after="0" w:line="360" w:lineRule="auto"/>
        <w:ind w:firstLine="709"/>
        <w:jc w:val="both"/>
        <w:rPr>
          <w:rFonts w:ascii="Times New Roman" w:eastAsiaTheme="minorEastAsia" w:hAnsi="Times New Roman" w:cs="Times New Roman"/>
          <w:sz w:val="24"/>
          <w:szCs w:val="24"/>
          <w:lang w:val="en-GB" w:eastAsia="fr-CA"/>
        </w:rPr>
      </w:pPr>
      <w:r w:rsidRPr="001E29C8">
        <w:rPr>
          <w:rFonts w:ascii="Times New Roman" w:eastAsiaTheme="minorEastAsia" w:hAnsi="Times New Roman" w:cs="Times New Roman"/>
          <w:sz w:val="24"/>
          <w:szCs w:val="24"/>
          <w:lang w:val="en-US" w:eastAsia="fr-CA"/>
        </w:rPr>
        <w:lastRenderedPageBreak/>
        <w:t xml:space="preserve">Among the few empirical studies that have analyzed these impacts, we can distinguish three groups: 1) those which focus on the effects on citizens themselves (e.g., political behavior or attitudes) and other actors (including public administrations) involved in the mechanisms, as well as on the relations between them; 2) those studying the subsequent effects on society and institutions (socio-economic, with regards democracy, etc.); and 3) those concerned by effects on public policies. Our study belongs to the last group, clearly the least explored. Yet confirming a potential effect of participation on policies may be a first step to better understand the effects of participation on the whole society. Indeed, participation may not have a direct effect on these outcomes, but an indirect effect mediated by specific public policies.  </w:t>
      </w:r>
      <w:r w:rsidRPr="001E29C8">
        <w:rPr>
          <w:rFonts w:ascii="Times New Roman" w:eastAsiaTheme="minorEastAsia" w:hAnsi="Times New Roman" w:cs="Times New Roman"/>
          <w:sz w:val="24"/>
          <w:szCs w:val="24"/>
          <w:lang w:val="en-GB" w:eastAsia="fr-CA"/>
        </w:rPr>
        <w:t xml:space="preserve"> </w:t>
      </w:r>
    </w:p>
    <w:p w:rsidR="001E29C8" w:rsidRPr="001E29C8" w:rsidRDefault="001E29C8" w:rsidP="001E29C8">
      <w:pPr>
        <w:spacing w:before="120" w:after="0" w:line="360" w:lineRule="auto"/>
        <w:ind w:firstLine="709"/>
        <w:jc w:val="both"/>
        <w:rPr>
          <w:rFonts w:ascii="Times New Roman" w:eastAsiaTheme="minorEastAsia" w:hAnsi="Times New Roman" w:cs="Times New Roman"/>
          <w:i/>
          <w:sz w:val="24"/>
          <w:szCs w:val="24"/>
          <w:lang w:val="en-US" w:eastAsia="fr-CA"/>
        </w:rPr>
      </w:pPr>
      <w:r w:rsidRPr="001E29C8">
        <w:rPr>
          <w:rFonts w:ascii="Times New Roman" w:eastAsiaTheme="minorEastAsia" w:hAnsi="Times New Roman" w:cs="Times New Roman"/>
          <w:i/>
          <w:sz w:val="24"/>
          <w:szCs w:val="24"/>
          <w:lang w:val="en-US" w:eastAsia="fr-CA"/>
        </w:rPr>
        <w:t>Effects on citizens</w:t>
      </w:r>
    </w:p>
    <w:p w:rsidR="001E29C8" w:rsidRPr="001E29C8" w:rsidRDefault="001E29C8" w:rsidP="004902AF">
      <w:pPr>
        <w:spacing w:before="120" w:after="0" w:line="360" w:lineRule="auto"/>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The literature about the effects of participatory mechanisms on citizens considers participation as an experience of a new way of doing politics that will change participants.</w:t>
      </w:r>
      <w:r w:rsidR="008D45C6" w:rsidRPr="008D45C6">
        <w:rPr>
          <w:lang w:val="en-GB"/>
        </w:rPr>
        <w:t xml:space="preserve"> </w:t>
      </w:r>
      <w:r w:rsidR="008D45C6" w:rsidRPr="008D45C6">
        <w:rPr>
          <w:rFonts w:ascii="Times New Roman" w:eastAsiaTheme="minorEastAsia" w:hAnsi="Times New Roman" w:cs="Times New Roman"/>
          <w:sz w:val="24"/>
          <w:szCs w:val="24"/>
          <w:lang w:val="en-US" w:eastAsia="fr-CA"/>
        </w:rPr>
        <w:t>These researches have a limited view of the transformative effects of participation, as to experience an increase in political engagement (Michels and De Graaf 2010), political knowledge (Mendelsohn and Cutler 2000, Tolbert et al. 2003) or civic skills (Rocha Menocal and Sharma 2008, Michaels and De Graaf 2010, Fung 2003), to m</w:t>
      </w:r>
      <w:r w:rsidR="00DE69C5">
        <w:rPr>
          <w:rFonts w:ascii="Times New Roman" w:eastAsiaTheme="minorEastAsia" w:hAnsi="Times New Roman" w:cs="Times New Roman"/>
          <w:sz w:val="24"/>
          <w:szCs w:val="24"/>
          <w:lang w:val="en-US" w:eastAsia="fr-CA"/>
        </w:rPr>
        <w:t>ention a few potential outcomes:</w:t>
      </w:r>
      <w:r w:rsidR="008D45C6" w:rsidRPr="008D45C6">
        <w:rPr>
          <w:rFonts w:ascii="Times New Roman" w:eastAsiaTheme="minorEastAsia" w:hAnsi="Times New Roman" w:cs="Times New Roman"/>
          <w:sz w:val="24"/>
          <w:szCs w:val="24"/>
          <w:lang w:val="en-US" w:eastAsia="fr-CA"/>
        </w:rPr>
        <w:t xml:space="preserve"> individuals should have a direct involvement in the process at stake. Yet participatory processes are not usually massive. This strand of research, in short, disregards that the first and main goal of a participatory process conducted by a local government is to produce a public policy, which in turn may have extended effects on individuals and society.  </w:t>
      </w:r>
    </w:p>
    <w:p w:rsidR="001E29C8" w:rsidRPr="001E29C8" w:rsidRDefault="001E29C8" w:rsidP="001E29C8">
      <w:pPr>
        <w:spacing w:before="120" w:after="0" w:line="360" w:lineRule="auto"/>
        <w:ind w:firstLine="709"/>
        <w:jc w:val="both"/>
        <w:rPr>
          <w:rFonts w:ascii="Times New Roman" w:eastAsiaTheme="minorEastAsia" w:hAnsi="Times New Roman" w:cs="Times New Roman"/>
          <w:i/>
          <w:sz w:val="24"/>
          <w:szCs w:val="24"/>
          <w:lang w:val="en-US" w:eastAsia="fr-CA"/>
        </w:rPr>
      </w:pPr>
      <w:r w:rsidRPr="001E29C8">
        <w:rPr>
          <w:rFonts w:ascii="Times New Roman" w:eastAsiaTheme="minorEastAsia" w:hAnsi="Times New Roman" w:cs="Times New Roman"/>
          <w:i/>
          <w:sz w:val="24"/>
          <w:szCs w:val="24"/>
          <w:lang w:val="en-US" w:eastAsia="fr-CA"/>
        </w:rPr>
        <w:t>Effects on society</w:t>
      </w:r>
    </w:p>
    <w:p w:rsidR="000779A2" w:rsidRDefault="001E29C8" w:rsidP="001E29C8">
      <w:pPr>
        <w:spacing w:before="120" w:after="0" w:line="360" w:lineRule="auto"/>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The development of citizen participatory mechanisms impact on society has been extensively examined. But in general without considering how these participatory processes turned in the first place into concrete public policies that have generated those effects. The most analyzed consequences in that field could be grouped in three main categories: effects on 1) democratic system </w:t>
      </w:r>
      <w:r w:rsidR="007F5B31">
        <w:rPr>
          <w:rFonts w:ascii="Times New Roman" w:eastAsiaTheme="minorEastAsia" w:hAnsi="Times New Roman" w:cs="Times New Roman"/>
          <w:sz w:val="24"/>
          <w:szCs w:val="24"/>
          <w:lang w:val="en-US" w:eastAsia="fr-CA"/>
        </w:rPr>
        <w:t xml:space="preserve">- </w:t>
      </w:r>
      <w:r w:rsidRPr="001E29C8">
        <w:rPr>
          <w:rFonts w:ascii="Times New Roman" w:eastAsiaTheme="minorEastAsia" w:hAnsi="Times New Roman" w:cs="Times New Roman"/>
          <w:sz w:val="24"/>
          <w:szCs w:val="24"/>
          <w:lang w:val="en-US" w:eastAsia="fr-CA"/>
        </w:rPr>
        <w:t>adducing that positive dynamics are being generated by these mechanisms</w:t>
      </w:r>
      <w:r w:rsidR="007F5B31">
        <w:rPr>
          <w:rFonts w:ascii="Times New Roman" w:eastAsiaTheme="minorEastAsia" w:hAnsi="Times New Roman" w:cs="Times New Roman"/>
          <w:sz w:val="24"/>
          <w:szCs w:val="24"/>
          <w:lang w:val="en-US" w:eastAsia="fr-CA"/>
        </w:rPr>
        <w:t>- (e.g.</w:t>
      </w:r>
      <w:r w:rsidR="00185B42" w:rsidRPr="00185B42">
        <w:rPr>
          <w:lang w:val="en-GB"/>
        </w:rPr>
        <w:t xml:space="preserve"> </w:t>
      </w:r>
      <w:r w:rsidR="00185B42">
        <w:rPr>
          <w:rFonts w:ascii="Times New Roman" w:eastAsiaTheme="minorEastAsia" w:hAnsi="Times New Roman" w:cs="Times New Roman"/>
          <w:sz w:val="24"/>
          <w:szCs w:val="24"/>
          <w:lang w:val="en-US" w:eastAsia="fr-CA"/>
        </w:rPr>
        <w:t>Fung</w:t>
      </w:r>
      <w:r w:rsidR="00185B42" w:rsidRPr="00185B42">
        <w:rPr>
          <w:rFonts w:ascii="Times New Roman" w:eastAsiaTheme="minorEastAsia" w:hAnsi="Times New Roman" w:cs="Times New Roman"/>
          <w:sz w:val="24"/>
          <w:szCs w:val="24"/>
          <w:lang w:val="en-US" w:eastAsia="fr-CA"/>
        </w:rPr>
        <w:t xml:space="preserve"> 2003</w:t>
      </w:r>
      <w:r w:rsidR="00185B42">
        <w:rPr>
          <w:rFonts w:ascii="Times New Roman" w:eastAsiaTheme="minorEastAsia" w:hAnsi="Times New Roman" w:cs="Times New Roman"/>
          <w:sz w:val="24"/>
          <w:szCs w:val="24"/>
          <w:lang w:val="en-US" w:eastAsia="fr-CA"/>
        </w:rPr>
        <w:t>,</w:t>
      </w:r>
      <w:r w:rsidR="007F5B31">
        <w:rPr>
          <w:rFonts w:ascii="Times New Roman" w:eastAsiaTheme="minorEastAsia" w:hAnsi="Times New Roman" w:cs="Times New Roman"/>
          <w:sz w:val="24"/>
          <w:szCs w:val="24"/>
          <w:lang w:val="en-US" w:eastAsia="fr-CA"/>
        </w:rPr>
        <w:t xml:space="preserve"> </w:t>
      </w:r>
      <w:r w:rsidR="007F5B31" w:rsidRPr="007F5B31">
        <w:rPr>
          <w:rFonts w:ascii="Times New Roman" w:hAnsi="Times New Roman" w:cs="Times New Roman"/>
          <w:sz w:val="24"/>
          <w:szCs w:val="24"/>
          <w:lang w:val="en-US"/>
        </w:rPr>
        <w:t>Fagotto and Fung 2009</w:t>
      </w:r>
      <w:r w:rsidR="007F5B31">
        <w:rPr>
          <w:rFonts w:ascii="Times New Roman" w:hAnsi="Times New Roman" w:cs="Times New Roman"/>
          <w:sz w:val="24"/>
          <w:szCs w:val="24"/>
          <w:lang w:val="en-US"/>
        </w:rPr>
        <w:t>,</w:t>
      </w:r>
      <w:r w:rsidR="007F5B31">
        <w:rPr>
          <w:rFonts w:ascii="Times New Roman" w:eastAsiaTheme="minorEastAsia" w:hAnsi="Times New Roman" w:cs="Times New Roman"/>
          <w:sz w:val="24"/>
          <w:szCs w:val="24"/>
          <w:lang w:val="en-US" w:eastAsia="fr-CA"/>
        </w:rPr>
        <w:t xml:space="preserve"> </w:t>
      </w:r>
      <w:r w:rsidR="00185B42" w:rsidRPr="00185B42">
        <w:rPr>
          <w:rFonts w:ascii="Times New Roman" w:eastAsiaTheme="minorEastAsia" w:hAnsi="Times New Roman" w:cs="Times New Roman"/>
          <w:sz w:val="24"/>
          <w:szCs w:val="24"/>
          <w:lang w:val="en-US" w:eastAsia="fr-CA"/>
        </w:rPr>
        <w:t>Sommerville and Haine 2008</w:t>
      </w:r>
      <w:r w:rsidR="00185B42">
        <w:rPr>
          <w:rFonts w:ascii="Times New Roman" w:eastAsiaTheme="minorEastAsia" w:hAnsi="Times New Roman" w:cs="Times New Roman"/>
          <w:sz w:val="24"/>
          <w:szCs w:val="24"/>
          <w:lang w:val="en-US" w:eastAsia="fr-CA"/>
        </w:rPr>
        <w:t>, Fölscher</w:t>
      </w:r>
      <w:r w:rsidR="00185B42" w:rsidRPr="00185B42">
        <w:rPr>
          <w:rFonts w:ascii="Times New Roman" w:eastAsiaTheme="minorEastAsia" w:hAnsi="Times New Roman" w:cs="Times New Roman"/>
          <w:sz w:val="24"/>
          <w:szCs w:val="24"/>
          <w:lang w:val="en-US" w:eastAsia="fr-CA"/>
        </w:rPr>
        <w:t xml:space="preserve"> 2007a</w:t>
      </w:r>
      <w:r w:rsidR="00185B42">
        <w:rPr>
          <w:rFonts w:ascii="Times New Roman" w:eastAsiaTheme="minorEastAsia" w:hAnsi="Times New Roman" w:cs="Times New Roman"/>
          <w:sz w:val="24"/>
          <w:szCs w:val="24"/>
          <w:lang w:val="en-US" w:eastAsia="fr-CA"/>
        </w:rPr>
        <w:t xml:space="preserve">, </w:t>
      </w:r>
      <w:r w:rsidR="00185B42" w:rsidRPr="00185B42">
        <w:rPr>
          <w:rFonts w:ascii="Times New Roman" w:eastAsiaTheme="minorEastAsia" w:hAnsi="Times New Roman" w:cs="Times New Roman"/>
          <w:sz w:val="24"/>
          <w:szCs w:val="24"/>
          <w:lang w:val="en-US" w:eastAsia="fr-CA"/>
        </w:rPr>
        <w:t>Fölscher 2007b</w:t>
      </w:r>
      <w:r w:rsidR="004F4A9A">
        <w:rPr>
          <w:rFonts w:ascii="Times New Roman" w:eastAsiaTheme="minorEastAsia" w:hAnsi="Times New Roman" w:cs="Times New Roman"/>
          <w:sz w:val="24"/>
          <w:szCs w:val="24"/>
          <w:lang w:val="en-US" w:eastAsia="fr-CA"/>
        </w:rPr>
        <w:t>, Gerber 1996a, Gerber 1996b,</w:t>
      </w:r>
      <w:r w:rsidR="00185B42">
        <w:rPr>
          <w:rFonts w:ascii="Times New Roman" w:eastAsiaTheme="minorEastAsia" w:hAnsi="Times New Roman" w:cs="Times New Roman"/>
          <w:sz w:val="24"/>
          <w:szCs w:val="24"/>
          <w:lang w:val="en-US" w:eastAsia="fr-CA"/>
        </w:rPr>
        <w:t xml:space="preserve"> </w:t>
      </w:r>
      <w:r w:rsidR="004F4A9A">
        <w:rPr>
          <w:rFonts w:ascii="Times New Roman" w:eastAsiaTheme="minorEastAsia" w:hAnsi="Times New Roman" w:cs="Times New Roman"/>
          <w:sz w:val="24"/>
          <w:szCs w:val="24"/>
          <w:lang w:val="en-US" w:eastAsia="fr-CA"/>
        </w:rPr>
        <w:t>Camobreco 1998,</w:t>
      </w:r>
      <w:r w:rsidR="00865E15" w:rsidRPr="00865E15">
        <w:rPr>
          <w:lang w:val="en-GB"/>
        </w:rPr>
        <w:t xml:space="preserve"> </w:t>
      </w:r>
      <w:r w:rsidR="00865E15">
        <w:rPr>
          <w:rFonts w:ascii="Times New Roman" w:eastAsiaTheme="minorEastAsia" w:hAnsi="Times New Roman" w:cs="Times New Roman"/>
          <w:sz w:val="24"/>
          <w:szCs w:val="24"/>
          <w:lang w:val="en-US" w:eastAsia="fr-CA"/>
        </w:rPr>
        <w:t xml:space="preserve">Lascher et al. </w:t>
      </w:r>
      <w:r w:rsidR="00865E15" w:rsidRPr="00865E15">
        <w:rPr>
          <w:rFonts w:ascii="Times New Roman" w:eastAsiaTheme="minorEastAsia" w:hAnsi="Times New Roman" w:cs="Times New Roman"/>
          <w:sz w:val="24"/>
          <w:szCs w:val="24"/>
          <w:lang w:val="en-US" w:eastAsia="fr-CA"/>
        </w:rPr>
        <w:t>1996</w:t>
      </w:r>
      <w:r w:rsidRPr="001E29C8">
        <w:rPr>
          <w:rFonts w:ascii="Times New Roman" w:eastAsiaTheme="minorEastAsia" w:hAnsi="Times New Roman" w:cs="Times New Roman"/>
          <w:sz w:val="24"/>
          <w:szCs w:val="24"/>
          <w:lang w:val="en-US" w:eastAsia="fr-CA"/>
        </w:rPr>
        <w:t>); 2) improvement in goods and services provision</w:t>
      </w:r>
      <w:r w:rsidR="00185B42">
        <w:rPr>
          <w:rFonts w:ascii="Times New Roman" w:eastAsiaTheme="minorEastAsia" w:hAnsi="Times New Roman" w:cs="Times New Roman"/>
          <w:sz w:val="24"/>
          <w:szCs w:val="24"/>
          <w:lang w:val="en-US" w:eastAsia="fr-CA"/>
        </w:rPr>
        <w:t xml:space="preserve"> (e.g. Speer</w:t>
      </w:r>
      <w:r w:rsidR="00185B42" w:rsidRPr="00185B42">
        <w:rPr>
          <w:rFonts w:ascii="Times New Roman" w:eastAsiaTheme="minorEastAsia" w:hAnsi="Times New Roman" w:cs="Times New Roman"/>
          <w:sz w:val="24"/>
          <w:szCs w:val="24"/>
          <w:lang w:val="en-US" w:eastAsia="fr-CA"/>
        </w:rPr>
        <w:t xml:space="preserve"> 2012</w:t>
      </w:r>
      <w:r w:rsidR="00185B42">
        <w:rPr>
          <w:rFonts w:ascii="Times New Roman" w:eastAsiaTheme="minorEastAsia" w:hAnsi="Times New Roman" w:cs="Times New Roman"/>
          <w:sz w:val="24"/>
          <w:szCs w:val="24"/>
          <w:lang w:val="en-US" w:eastAsia="fr-CA"/>
        </w:rPr>
        <w:t>,</w:t>
      </w:r>
      <w:r w:rsidR="00185B42" w:rsidRPr="00185B42">
        <w:rPr>
          <w:lang w:val="en-GB"/>
        </w:rPr>
        <w:t xml:space="preserve"> </w:t>
      </w:r>
      <w:r w:rsidR="00185B42" w:rsidRPr="00185B42">
        <w:rPr>
          <w:rFonts w:ascii="Times New Roman" w:eastAsiaTheme="minorEastAsia" w:hAnsi="Times New Roman" w:cs="Times New Roman"/>
          <w:sz w:val="24"/>
          <w:szCs w:val="24"/>
          <w:lang w:val="en-US" w:eastAsia="fr-CA"/>
        </w:rPr>
        <w:t>Shall 2007</w:t>
      </w:r>
      <w:r w:rsidR="00185B42">
        <w:rPr>
          <w:rFonts w:ascii="Times New Roman" w:eastAsiaTheme="minorEastAsia" w:hAnsi="Times New Roman" w:cs="Times New Roman"/>
          <w:sz w:val="24"/>
          <w:szCs w:val="24"/>
          <w:lang w:val="en-US" w:eastAsia="fr-CA"/>
        </w:rPr>
        <w:t>, Björman and Svensson</w:t>
      </w:r>
      <w:r w:rsidR="00185B42" w:rsidRPr="00185B42">
        <w:rPr>
          <w:rFonts w:ascii="Times New Roman" w:eastAsiaTheme="minorEastAsia" w:hAnsi="Times New Roman" w:cs="Times New Roman"/>
          <w:sz w:val="24"/>
          <w:szCs w:val="24"/>
          <w:lang w:val="en-US" w:eastAsia="fr-CA"/>
        </w:rPr>
        <w:t xml:space="preserve"> 2009</w:t>
      </w:r>
      <w:r w:rsidR="00185B42">
        <w:rPr>
          <w:rFonts w:ascii="Times New Roman" w:eastAsiaTheme="minorEastAsia" w:hAnsi="Times New Roman" w:cs="Times New Roman"/>
          <w:sz w:val="24"/>
          <w:szCs w:val="24"/>
          <w:lang w:val="en-US" w:eastAsia="fr-CA"/>
        </w:rPr>
        <w:t>, McGee and Gaventa</w:t>
      </w:r>
      <w:r w:rsidR="00185B42" w:rsidRPr="00185B42">
        <w:rPr>
          <w:rFonts w:ascii="Times New Roman" w:eastAsiaTheme="minorEastAsia" w:hAnsi="Times New Roman" w:cs="Times New Roman"/>
          <w:sz w:val="24"/>
          <w:szCs w:val="24"/>
          <w:lang w:val="en-US" w:eastAsia="fr-CA"/>
        </w:rPr>
        <w:t xml:space="preserve"> 2010</w:t>
      </w:r>
      <w:r w:rsidR="00185B42">
        <w:rPr>
          <w:rFonts w:ascii="Times New Roman" w:eastAsiaTheme="minorEastAsia" w:hAnsi="Times New Roman" w:cs="Times New Roman"/>
          <w:sz w:val="24"/>
          <w:szCs w:val="24"/>
          <w:lang w:val="en-US" w:eastAsia="fr-CA"/>
        </w:rPr>
        <w:t>)</w:t>
      </w:r>
      <w:r w:rsidRPr="001E29C8">
        <w:rPr>
          <w:rFonts w:ascii="Times New Roman" w:eastAsiaTheme="minorEastAsia" w:hAnsi="Times New Roman" w:cs="Times New Roman"/>
          <w:sz w:val="24"/>
          <w:szCs w:val="24"/>
          <w:lang w:val="en-US" w:eastAsia="fr-CA"/>
        </w:rPr>
        <w:t>; and 3) economic factors</w:t>
      </w:r>
      <w:r w:rsidR="00185B42">
        <w:rPr>
          <w:rFonts w:ascii="Times New Roman" w:eastAsiaTheme="minorEastAsia" w:hAnsi="Times New Roman" w:cs="Times New Roman"/>
          <w:sz w:val="24"/>
          <w:szCs w:val="24"/>
          <w:lang w:val="en-US" w:eastAsia="fr-CA"/>
        </w:rPr>
        <w:t xml:space="preserve">, </w:t>
      </w:r>
      <w:r w:rsidRPr="001E29C8">
        <w:rPr>
          <w:rFonts w:ascii="Times New Roman" w:eastAsiaTheme="minorEastAsia" w:hAnsi="Times New Roman" w:cs="Times New Roman"/>
          <w:sz w:val="24"/>
          <w:szCs w:val="24"/>
          <w:lang w:val="en-US" w:eastAsia="fr-CA"/>
        </w:rPr>
        <w:t xml:space="preserve">generally correlating community development, public spending </w:t>
      </w:r>
      <w:r w:rsidRPr="001E29C8">
        <w:rPr>
          <w:rFonts w:ascii="Times New Roman" w:eastAsiaTheme="minorEastAsia" w:hAnsi="Times New Roman" w:cs="Times New Roman"/>
          <w:sz w:val="24"/>
          <w:szCs w:val="24"/>
          <w:lang w:val="en-US" w:eastAsia="fr-CA"/>
        </w:rPr>
        <w:lastRenderedPageBreak/>
        <w:t>and redistribution with the participatory mechanisms</w:t>
      </w:r>
      <w:r w:rsidR="00185B42">
        <w:rPr>
          <w:rFonts w:ascii="Times New Roman" w:eastAsiaTheme="minorEastAsia" w:hAnsi="Times New Roman" w:cs="Times New Roman"/>
          <w:sz w:val="24"/>
          <w:szCs w:val="24"/>
          <w:lang w:val="en-US" w:eastAsia="fr-CA"/>
        </w:rPr>
        <w:t xml:space="preserve"> (e.g. </w:t>
      </w:r>
      <w:r w:rsidR="00185B42" w:rsidRPr="00185B42">
        <w:rPr>
          <w:rFonts w:ascii="Times New Roman" w:eastAsiaTheme="minorEastAsia" w:hAnsi="Times New Roman" w:cs="Times New Roman"/>
          <w:sz w:val="24"/>
          <w:szCs w:val="24"/>
          <w:lang w:val="en-US" w:eastAsia="fr-CA"/>
        </w:rPr>
        <w:t>Pares et al. 2012</w:t>
      </w:r>
      <w:r w:rsidR="00185B42">
        <w:rPr>
          <w:rFonts w:ascii="Times New Roman" w:eastAsiaTheme="minorEastAsia" w:hAnsi="Times New Roman" w:cs="Times New Roman"/>
          <w:sz w:val="24"/>
          <w:szCs w:val="24"/>
          <w:lang w:val="en-US" w:eastAsia="fr-CA"/>
        </w:rPr>
        <w:t xml:space="preserve">, </w:t>
      </w:r>
      <w:r w:rsidR="00185B42" w:rsidRPr="00185B42">
        <w:rPr>
          <w:rFonts w:ascii="Times New Roman" w:eastAsiaTheme="minorEastAsia" w:hAnsi="Times New Roman" w:cs="Times New Roman"/>
          <w:sz w:val="24"/>
          <w:szCs w:val="24"/>
          <w:lang w:val="en-US" w:eastAsia="fr-CA"/>
        </w:rPr>
        <w:t>Serageldin et al. 2003</w:t>
      </w:r>
      <w:r w:rsidR="004F4A9A">
        <w:rPr>
          <w:rFonts w:ascii="Times New Roman" w:eastAsiaTheme="minorEastAsia" w:hAnsi="Times New Roman" w:cs="Times New Roman"/>
          <w:sz w:val="24"/>
          <w:szCs w:val="24"/>
          <w:lang w:val="en-US" w:eastAsia="fr-CA"/>
        </w:rPr>
        <w:t xml:space="preserve">, </w:t>
      </w:r>
      <w:r w:rsidR="004F4A9A" w:rsidRPr="004F4A9A">
        <w:rPr>
          <w:rFonts w:ascii="Times New Roman" w:eastAsiaTheme="minorEastAsia" w:hAnsi="Times New Roman" w:cs="Times New Roman"/>
          <w:sz w:val="24"/>
          <w:szCs w:val="24"/>
          <w:lang w:val="en-US" w:eastAsia="fr-CA"/>
        </w:rPr>
        <w:t>World Bank 2008</w:t>
      </w:r>
      <w:r w:rsidR="004F4A9A">
        <w:rPr>
          <w:rFonts w:ascii="Times New Roman" w:eastAsiaTheme="minorEastAsia" w:hAnsi="Times New Roman" w:cs="Times New Roman"/>
          <w:sz w:val="24"/>
          <w:szCs w:val="24"/>
          <w:lang w:val="en-US" w:eastAsia="fr-CA"/>
        </w:rPr>
        <w:t xml:space="preserve">, </w:t>
      </w:r>
      <w:r w:rsidR="004F4A9A" w:rsidRPr="004F4A9A">
        <w:rPr>
          <w:rFonts w:ascii="Times New Roman" w:eastAsiaTheme="minorEastAsia" w:hAnsi="Times New Roman" w:cs="Times New Roman"/>
          <w:sz w:val="24"/>
          <w:szCs w:val="24"/>
          <w:lang w:val="en-US" w:eastAsia="fr-CA"/>
        </w:rPr>
        <w:t>Marquetti 2003</w:t>
      </w:r>
      <w:r w:rsidR="004F4A9A">
        <w:rPr>
          <w:rFonts w:ascii="Times New Roman" w:eastAsiaTheme="minorEastAsia" w:hAnsi="Times New Roman" w:cs="Times New Roman"/>
          <w:sz w:val="24"/>
          <w:szCs w:val="24"/>
          <w:lang w:val="en-US" w:eastAsia="fr-CA"/>
        </w:rPr>
        <w:t>, Boulding and Wampler</w:t>
      </w:r>
      <w:r w:rsidR="004F4A9A" w:rsidRPr="004F4A9A">
        <w:rPr>
          <w:rFonts w:ascii="Times New Roman" w:eastAsiaTheme="minorEastAsia" w:hAnsi="Times New Roman" w:cs="Times New Roman"/>
          <w:sz w:val="24"/>
          <w:szCs w:val="24"/>
          <w:lang w:val="en-US" w:eastAsia="fr-CA"/>
        </w:rPr>
        <w:t xml:space="preserve"> 2010</w:t>
      </w:r>
      <w:r w:rsidR="004F4A9A">
        <w:rPr>
          <w:rFonts w:ascii="Times New Roman" w:eastAsiaTheme="minorEastAsia" w:hAnsi="Times New Roman" w:cs="Times New Roman"/>
          <w:sz w:val="24"/>
          <w:szCs w:val="24"/>
          <w:lang w:val="en-US" w:eastAsia="fr-CA"/>
        </w:rPr>
        <w:t>,</w:t>
      </w:r>
      <w:r w:rsidR="00185B42">
        <w:rPr>
          <w:rFonts w:ascii="Times New Roman" w:eastAsiaTheme="minorEastAsia" w:hAnsi="Times New Roman" w:cs="Times New Roman"/>
          <w:sz w:val="24"/>
          <w:szCs w:val="24"/>
          <w:lang w:val="en-US" w:eastAsia="fr-CA"/>
        </w:rPr>
        <w:t xml:space="preserve"> </w:t>
      </w:r>
      <w:r w:rsidR="004F4A9A" w:rsidRPr="004F4A9A">
        <w:rPr>
          <w:rFonts w:ascii="Times New Roman" w:eastAsiaTheme="minorEastAsia" w:hAnsi="Times New Roman" w:cs="Times New Roman"/>
          <w:sz w:val="24"/>
          <w:szCs w:val="24"/>
          <w:lang w:val="en-US" w:eastAsia="fr-CA"/>
        </w:rPr>
        <w:t>Fred and Savoioz 1997</w:t>
      </w:r>
      <w:r w:rsidR="004F4A9A">
        <w:rPr>
          <w:rFonts w:ascii="Times New Roman" w:eastAsiaTheme="minorEastAsia" w:hAnsi="Times New Roman" w:cs="Times New Roman"/>
          <w:sz w:val="24"/>
          <w:szCs w:val="24"/>
          <w:lang w:val="en-US" w:eastAsia="fr-CA"/>
        </w:rPr>
        <w:t>, Field and Matsusaka</w:t>
      </w:r>
      <w:r w:rsidR="004F4A9A" w:rsidRPr="004F4A9A">
        <w:rPr>
          <w:rFonts w:ascii="Times New Roman" w:eastAsiaTheme="minorEastAsia" w:hAnsi="Times New Roman" w:cs="Times New Roman"/>
          <w:sz w:val="24"/>
          <w:szCs w:val="24"/>
          <w:lang w:val="en-US" w:eastAsia="fr-CA"/>
        </w:rPr>
        <w:t xml:space="preserve"> 2003</w:t>
      </w:r>
      <w:r w:rsidR="004F4A9A">
        <w:rPr>
          <w:rFonts w:ascii="Times New Roman" w:eastAsiaTheme="minorEastAsia" w:hAnsi="Times New Roman" w:cs="Times New Roman"/>
          <w:sz w:val="24"/>
          <w:szCs w:val="24"/>
          <w:lang w:val="en-US" w:eastAsia="fr-CA"/>
        </w:rPr>
        <w:t xml:space="preserve">, </w:t>
      </w:r>
      <w:r w:rsidR="004F4A9A" w:rsidRPr="004F4A9A">
        <w:rPr>
          <w:rFonts w:ascii="Times New Roman" w:eastAsiaTheme="minorEastAsia" w:hAnsi="Times New Roman" w:cs="Times New Roman"/>
          <w:sz w:val="24"/>
          <w:szCs w:val="24"/>
          <w:lang w:val="en-US" w:eastAsia="fr-CA"/>
        </w:rPr>
        <w:t>Schaltegger and Feld 2001</w:t>
      </w:r>
      <w:r w:rsidR="004F4A9A">
        <w:rPr>
          <w:rFonts w:ascii="Times New Roman" w:eastAsiaTheme="minorEastAsia" w:hAnsi="Times New Roman" w:cs="Times New Roman"/>
          <w:sz w:val="24"/>
          <w:szCs w:val="24"/>
          <w:lang w:val="en-US" w:eastAsia="fr-CA"/>
        </w:rPr>
        <w:t>,</w:t>
      </w:r>
      <w:r w:rsidR="004F4A9A" w:rsidRPr="004F4A9A">
        <w:rPr>
          <w:lang w:val="en-GB"/>
        </w:rPr>
        <w:t xml:space="preserve"> </w:t>
      </w:r>
      <w:r w:rsidR="004F4A9A" w:rsidRPr="004F4A9A">
        <w:rPr>
          <w:rFonts w:ascii="Times New Roman" w:eastAsiaTheme="minorEastAsia" w:hAnsi="Times New Roman" w:cs="Times New Roman"/>
          <w:sz w:val="24"/>
          <w:szCs w:val="24"/>
          <w:lang w:val="en-US" w:eastAsia="fr-CA"/>
        </w:rPr>
        <w:t>Blomberg et al. 2004</w:t>
      </w:r>
      <w:r w:rsidR="004F4A9A">
        <w:rPr>
          <w:rFonts w:ascii="Times New Roman" w:eastAsiaTheme="minorEastAsia" w:hAnsi="Times New Roman" w:cs="Times New Roman"/>
          <w:sz w:val="24"/>
          <w:szCs w:val="24"/>
          <w:lang w:val="en-US" w:eastAsia="fr-CA"/>
        </w:rPr>
        <w:t xml:space="preserve">, </w:t>
      </w:r>
      <w:r w:rsidR="004F4A9A" w:rsidRPr="004F4A9A">
        <w:rPr>
          <w:rFonts w:ascii="Times New Roman" w:eastAsiaTheme="minorEastAsia" w:hAnsi="Times New Roman" w:cs="Times New Roman"/>
          <w:sz w:val="24"/>
          <w:szCs w:val="24"/>
          <w:lang w:val="en-US" w:eastAsia="fr-CA"/>
        </w:rPr>
        <w:t>Matsusaka 1995 and 2000</w:t>
      </w:r>
      <w:r w:rsidRPr="001E29C8">
        <w:rPr>
          <w:rFonts w:ascii="Times New Roman" w:eastAsiaTheme="minorEastAsia" w:hAnsi="Times New Roman" w:cs="Times New Roman"/>
          <w:sz w:val="24"/>
          <w:szCs w:val="24"/>
          <w:lang w:val="en-US" w:eastAsia="fr-CA"/>
        </w:rPr>
        <w:t>). Nevertheless, boundaries between these categories are not unequivocal and many studies address several factors at the same time.</w:t>
      </w:r>
      <w:r w:rsidR="000779A2">
        <w:rPr>
          <w:rFonts w:ascii="Times New Roman" w:eastAsiaTheme="minorEastAsia" w:hAnsi="Times New Roman" w:cs="Times New Roman"/>
          <w:sz w:val="24"/>
          <w:szCs w:val="24"/>
          <w:lang w:val="en-US" w:eastAsia="fr-CA"/>
        </w:rPr>
        <w:t xml:space="preserve"> In sum, even though we </w:t>
      </w:r>
      <w:r w:rsidR="000779A2" w:rsidRPr="000779A2">
        <w:rPr>
          <w:rFonts w:ascii="Times New Roman" w:eastAsiaTheme="minorEastAsia" w:hAnsi="Times New Roman" w:cs="Times New Roman"/>
          <w:sz w:val="24"/>
          <w:szCs w:val="24"/>
          <w:lang w:val="en-US" w:eastAsia="fr-CA"/>
        </w:rPr>
        <w:t>can see that citizen participatory processes are associated to outcomes of different nature and in different contexts (</w:t>
      </w:r>
      <w:r w:rsidR="000779A2">
        <w:rPr>
          <w:rFonts w:ascii="Times New Roman" w:eastAsiaTheme="minorEastAsia" w:hAnsi="Times New Roman" w:cs="Times New Roman"/>
          <w:sz w:val="24"/>
          <w:szCs w:val="24"/>
          <w:lang w:val="en-US" w:eastAsia="fr-CA"/>
        </w:rPr>
        <w:t xml:space="preserve">there are </w:t>
      </w:r>
      <w:r w:rsidR="000779A2" w:rsidRPr="000779A2">
        <w:rPr>
          <w:rFonts w:ascii="Times New Roman" w:eastAsiaTheme="minorEastAsia" w:hAnsi="Times New Roman" w:cs="Times New Roman"/>
          <w:sz w:val="24"/>
          <w:szCs w:val="24"/>
          <w:lang w:val="en-US" w:eastAsia="fr-CA"/>
        </w:rPr>
        <w:t>studies focused on experiences located around the world)</w:t>
      </w:r>
      <w:r w:rsidR="000779A2">
        <w:rPr>
          <w:rFonts w:ascii="Times New Roman" w:eastAsiaTheme="minorEastAsia" w:hAnsi="Times New Roman" w:cs="Times New Roman"/>
          <w:sz w:val="24"/>
          <w:szCs w:val="24"/>
          <w:lang w:val="en-US" w:eastAsia="fr-CA"/>
        </w:rPr>
        <w:t xml:space="preserve">, all </w:t>
      </w:r>
      <w:r w:rsidR="00146755">
        <w:rPr>
          <w:rFonts w:ascii="Times New Roman" w:eastAsiaTheme="minorEastAsia" w:hAnsi="Times New Roman" w:cs="Times New Roman"/>
          <w:sz w:val="24"/>
          <w:szCs w:val="24"/>
          <w:lang w:val="en-US" w:eastAsia="fr-CA"/>
        </w:rPr>
        <w:t>these researches reinforce the</w:t>
      </w:r>
      <w:r w:rsidR="000779A2" w:rsidRPr="000779A2">
        <w:rPr>
          <w:rFonts w:ascii="Times New Roman" w:eastAsiaTheme="minorEastAsia" w:hAnsi="Times New Roman" w:cs="Times New Roman"/>
          <w:sz w:val="24"/>
          <w:szCs w:val="24"/>
          <w:lang w:val="en-US" w:eastAsia="fr-CA"/>
        </w:rPr>
        <w:t xml:space="preserve"> claim</w:t>
      </w:r>
      <w:r w:rsidR="00146755">
        <w:rPr>
          <w:rFonts w:ascii="Times New Roman" w:eastAsiaTheme="minorEastAsia" w:hAnsi="Times New Roman" w:cs="Times New Roman"/>
          <w:sz w:val="24"/>
          <w:szCs w:val="24"/>
          <w:lang w:val="en-US" w:eastAsia="fr-CA"/>
        </w:rPr>
        <w:t xml:space="preserve"> that</w:t>
      </w:r>
      <w:r w:rsidR="000779A2" w:rsidRPr="000779A2">
        <w:rPr>
          <w:rFonts w:ascii="Times New Roman" w:eastAsiaTheme="minorEastAsia" w:hAnsi="Times New Roman" w:cs="Times New Roman"/>
          <w:sz w:val="24"/>
          <w:szCs w:val="24"/>
          <w:lang w:val="en-US" w:eastAsia="fr-CA"/>
        </w:rPr>
        <w:t xml:space="preserve"> it is still relevant to look into the concrete link between participatory processes and these </w:t>
      </w:r>
      <w:r w:rsidR="005C6953">
        <w:rPr>
          <w:rFonts w:ascii="Times New Roman" w:eastAsiaTheme="minorEastAsia" w:hAnsi="Times New Roman" w:cs="Times New Roman"/>
          <w:sz w:val="24"/>
          <w:szCs w:val="24"/>
          <w:lang w:val="en-US" w:eastAsia="fr-CA"/>
        </w:rPr>
        <w:t>outcomes</w:t>
      </w:r>
      <w:r w:rsidR="000779A2" w:rsidRPr="000779A2">
        <w:rPr>
          <w:rFonts w:ascii="Times New Roman" w:eastAsiaTheme="minorEastAsia" w:hAnsi="Times New Roman" w:cs="Times New Roman"/>
          <w:sz w:val="24"/>
          <w:szCs w:val="24"/>
          <w:lang w:val="en-US" w:eastAsia="fr-CA"/>
        </w:rPr>
        <w:t>, i.e. the participation infl</w:t>
      </w:r>
      <w:r w:rsidR="00DE69C5">
        <w:rPr>
          <w:rFonts w:ascii="Times New Roman" w:eastAsiaTheme="minorEastAsia" w:hAnsi="Times New Roman" w:cs="Times New Roman"/>
          <w:sz w:val="24"/>
          <w:szCs w:val="24"/>
          <w:lang w:val="en-US" w:eastAsia="fr-CA"/>
        </w:rPr>
        <w:t>uence on public policies formulation and implementation.</w:t>
      </w:r>
      <w:r w:rsidR="00BA4291">
        <w:rPr>
          <w:rFonts w:ascii="Times New Roman" w:eastAsiaTheme="minorEastAsia" w:hAnsi="Times New Roman" w:cs="Times New Roman"/>
          <w:sz w:val="24"/>
          <w:szCs w:val="24"/>
          <w:lang w:val="en-US" w:eastAsia="fr-CA"/>
        </w:rPr>
        <w:t xml:space="preserve"> </w:t>
      </w:r>
    </w:p>
    <w:p w:rsidR="001E29C8" w:rsidRPr="001E29C8" w:rsidRDefault="001E29C8" w:rsidP="001E29C8">
      <w:pPr>
        <w:spacing w:before="120" w:after="0" w:line="360" w:lineRule="auto"/>
        <w:ind w:firstLine="709"/>
        <w:jc w:val="both"/>
        <w:rPr>
          <w:rFonts w:ascii="Times New Roman" w:eastAsiaTheme="minorEastAsia" w:hAnsi="Times New Roman" w:cs="Times New Roman"/>
          <w:i/>
          <w:sz w:val="24"/>
          <w:szCs w:val="24"/>
          <w:lang w:val="en-US" w:eastAsia="fr-CA"/>
        </w:rPr>
      </w:pPr>
      <w:r w:rsidRPr="001E29C8">
        <w:rPr>
          <w:rFonts w:ascii="Times New Roman" w:eastAsiaTheme="minorEastAsia" w:hAnsi="Times New Roman" w:cs="Times New Roman"/>
          <w:i/>
          <w:sz w:val="24"/>
          <w:szCs w:val="24"/>
          <w:lang w:val="en-US" w:eastAsia="fr-CA"/>
        </w:rPr>
        <w:t>Effects on public policies</w:t>
      </w:r>
      <w:r w:rsidR="0011169B">
        <w:rPr>
          <w:rFonts w:ascii="Times New Roman" w:eastAsiaTheme="minorEastAsia" w:hAnsi="Times New Roman" w:cs="Times New Roman"/>
          <w:i/>
          <w:sz w:val="24"/>
          <w:szCs w:val="24"/>
          <w:lang w:val="en-US" w:eastAsia="fr-CA"/>
        </w:rPr>
        <w:t xml:space="preserve"> </w:t>
      </w:r>
    </w:p>
    <w:p w:rsidR="008D7881" w:rsidRDefault="001E29C8" w:rsidP="008D7881">
      <w:pPr>
        <w:spacing w:before="120" w:after="0" w:line="360" w:lineRule="auto"/>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The literature review so far depicts a lack of attention to the effects of participation on the resulting public policies, although these are the first output of local participatory processes. </w:t>
      </w:r>
      <w:r w:rsidR="00FE234B">
        <w:rPr>
          <w:rFonts w:ascii="Times New Roman" w:eastAsiaTheme="minorEastAsia" w:hAnsi="Times New Roman" w:cs="Times New Roman"/>
          <w:sz w:val="24"/>
          <w:szCs w:val="24"/>
          <w:lang w:val="en-US" w:eastAsia="fr-CA"/>
        </w:rPr>
        <w:t>In our view,</w:t>
      </w:r>
      <w:r w:rsidRPr="00FC6195">
        <w:rPr>
          <w:rFonts w:ascii="Times New Roman" w:eastAsiaTheme="minorEastAsia" w:hAnsi="Times New Roman" w:cs="Times New Roman"/>
          <w:sz w:val="24"/>
          <w:szCs w:val="24"/>
          <w:lang w:val="en-US" w:eastAsia="fr-CA"/>
        </w:rPr>
        <w:t xml:space="preserve"> this could be due to certain confusion between policies effects and design, i.e. between</w:t>
      </w:r>
      <w:r w:rsidR="00AA7004" w:rsidRPr="00FC6195">
        <w:rPr>
          <w:rFonts w:ascii="Times New Roman" w:eastAsiaTheme="minorEastAsia" w:hAnsi="Times New Roman" w:cs="Times New Roman"/>
          <w:sz w:val="24"/>
          <w:szCs w:val="24"/>
          <w:lang w:val="en-US" w:eastAsia="fr-CA"/>
        </w:rPr>
        <w:t xml:space="preserve"> outcome and output, even if the former </w:t>
      </w:r>
      <w:r w:rsidRPr="00FC6195">
        <w:rPr>
          <w:rFonts w:ascii="Times New Roman" w:eastAsiaTheme="minorEastAsia" w:hAnsi="Times New Roman" w:cs="Times New Roman"/>
          <w:sz w:val="24"/>
          <w:szCs w:val="24"/>
          <w:lang w:val="en-US" w:eastAsia="fr-CA"/>
        </w:rPr>
        <w:t xml:space="preserve">can be considered </w:t>
      </w:r>
      <w:r w:rsidR="00AA7004" w:rsidRPr="00FC6195">
        <w:rPr>
          <w:rFonts w:ascii="Times New Roman" w:eastAsiaTheme="minorEastAsia" w:hAnsi="Times New Roman" w:cs="Times New Roman"/>
          <w:sz w:val="24"/>
          <w:szCs w:val="24"/>
          <w:lang w:val="en-US" w:eastAsia="fr-CA"/>
        </w:rPr>
        <w:t xml:space="preserve">to some extent </w:t>
      </w:r>
      <w:r w:rsidRPr="00FC6195">
        <w:rPr>
          <w:rFonts w:ascii="Times New Roman" w:eastAsiaTheme="minorEastAsia" w:hAnsi="Times New Roman" w:cs="Times New Roman"/>
          <w:sz w:val="24"/>
          <w:szCs w:val="24"/>
          <w:lang w:val="en-US" w:eastAsia="fr-CA"/>
        </w:rPr>
        <w:t>a</w:t>
      </w:r>
      <w:r w:rsidR="00FC6195" w:rsidRPr="00FC6195">
        <w:rPr>
          <w:rFonts w:ascii="Times New Roman" w:eastAsiaTheme="minorEastAsia" w:hAnsi="Times New Roman" w:cs="Times New Roman"/>
          <w:sz w:val="24"/>
          <w:szCs w:val="24"/>
          <w:lang w:val="en-US" w:eastAsia="fr-CA"/>
        </w:rPr>
        <w:t>s a</w:t>
      </w:r>
      <w:r w:rsidRPr="00FC6195">
        <w:rPr>
          <w:rFonts w:ascii="Times New Roman" w:eastAsiaTheme="minorEastAsia" w:hAnsi="Times New Roman" w:cs="Times New Roman"/>
          <w:sz w:val="24"/>
          <w:szCs w:val="24"/>
          <w:lang w:val="en-US" w:eastAsia="fr-CA"/>
        </w:rPr>
        <w:t xml:space="preserve"> consequence of the latter. </w:t>
      </w:r>
      <w:r w:rsidR="00403A22" w:rsidRPr="00FC6195">
        <w:rPr>
          <w:rFonts w:ascii="Times New Roman" w:eastAsiaTheme="minorEastAsia" w:hAnsi="Times New Roman" w:cs="Times New Roman"/>
          <w:sz w:val="24"/>
          <w:szCs w:val="24"/>
          <w:lang w:val="en-US" w:eastAsia="fr-CA"/>
        </w:rPr>
        <w:t xml:space="preserve">For a better understanding of what policy output </w:t>
      </w:r>
      <w:r w:rsidR="00FE234B">
        <w:rPr>
          <w:rFonts w:ascii="Times New Roman" w:eastAsiaTheme="minorEastAsia" w:hAnsi="Times New Roman" w:cs="Times New Roman"/>
          <w:sz w:val="24"/>
          <w:szCs w:val="24"/>
          <w:lang w:val="en-US" w:eastAsia="fr-CA"/>
        </w:rPr>
        <w:t>involves</w:t>
      </w:r>
      <w:r w:rsidR="00403A22" w:rsidRPr="00FC6195">
        <w:rPr>
          <w:rFonts w:ascii="Times New Roman" w:eastAsiaTheme="minorEastAsia" w:hAnsi="Times New Roman" w:cs="Times New Roman"/>
          <w:sz w:val="24"/>
          <w:szCs w:val="24"/>
          <w:lang w:val="en-US" w:eastAsia="fr-CA"/>
        </w:rPr>
        <w:t xml:space="preserve"> it may be helpful the distinction between ‘adoption’ and ‘implementation’ made by De Lancer and Holzer (2001) with regards to the processes </w:t>
      </w:r>
      <w:r w:rsidRPr="00FC6195">
        <w:rPr>
          <w:rFonts w:ascii="Times New Roman" w:eastAsiaTheme="minorEastAsia" w:hAnsi="Times New Roman" w:cs="Times New Roman"/>
          <w:sz w:val="24"/>
          <w:szCs w:val="24"/>
          <w:lang w:val="en-US" w:eastAsia="fr-CA"/>
        </w:rPr>
        <w:t>for start-up public management measures</w:t>
      </w:r>
      <w:r w:rsidR="00403A22" w:rsidRPr="00FC6195">
        <w:rPr>
          <w:rFonts w:ascii="Times New Roman" w:eastAsiaTheme="minorEastAsia" w:hAnsi="Times New Roman" w:cs="Times New Roman"/>
          <w:sz w:val="24"/>
          <w:szCs w:val="24"/>
          <w:lang w:val="en-US" w:eastAsia="fr-CA"/>
        </w:rPr>
        <w:t xml:space="preserve">. </w:t>
      </w:r>
      <w:r w:rsidRPr="00FC6195">
        <w:rPr>
          <w:rFonts w:ascii="Times New Roman" w:eastAsiaTheme="minorEastAsia" w:hAnsi="Times New Roman" w:cs="Times New Roman"/>
          <w:sz w:val="24"/>
          <w:szCs w:val="24"/>
          <w:lang w:val="en-US" w:eastAsia="fr-CA"/>
        </w:rPr>
        <w:t>The adoption phase is defined as the development of measures for the outputs, outcomes and efficiency. On the other hand, implementation phase refers to “the actual use of performance measures for strategic planning, resource allocation, program management, monitoring, evaluation and reporting to internal management, elected officials and citizens or the media” (</w:t>
      </w:r>
      <w:r w:rsidR="00FC6195" w:rsidRPr="00FC6195">
        <w:rPr>
          <w:rFonts w:ascii="Times New Roman" w:eastAsiaTheme="minorEastAsia" w:hAnsi="Times New Roman" w:cs="Times New Roman"/>
          <w:sz w:val="24"/>
          <w:szCs w:val="24"/>
          <w:lang w:val="en-US" w:eastAsia="fr-CA"/>
        </w:rPr>
        <w:t>2001</w:t>
      </w:r>
      <w:r w:rsidRPr="00FC6195">
        <w:rPr>
          <w:rFonts w:ascii="Times New Roman" w:eastAsiaTheme="minorEastAsia" w:hAnsi="Times New Roman" w:cs="Times New Roman"/>
          <w:sz w:val="24"/>
          <w:szCs w:val="24"/>
          <w:lang w:val="en-US" w:eastAsia="fr-CA"/>
        </w:rPr>
        <w:t xml:space="preserve">:695). </w:t>
      </w:r>
      <w:r w:rsidR="008D7881">
        <w:rPr>
          <w:rFonts w:ascii="Times New Roman" w:eastAsiaTheme="minorEastAsia" w:hAnsi="Times New Roman" w:cs="Times New Roman"/>
          <w:sz w:val="24"/>
          <w:szCs w:val="24"/>
          <w:lang w:val="en-US" w:eastAsia="fr-CA"/>
        </w:rPr>
        <w:t>Our research focuses</w:t>
      </w:r>
      <w:r w:rsidR="00FE234B">
        <w:rPr>
          <w:rFonts w:ascii="Times New Roman" w:eastAsiaTheme="minorEastAsia" w:hAnsi="Times New Roman" w:cs="Times New Roman"/>
          <w:sz w:val="24"/>
          <w:szCs w:val="24"/>
          <w:lang w:val="en-US" w:eastAsia="fr-CA"/>
        </w:rPr>
        <w:t xml:space="preserve"> mainly on the adoption phase </w:t>
      </w:r>
      <w:r w:rsidR="008D7881">
        <w:rPr>
          <w:rFonts w:ascii="Times New Roman" w:eastAsiaTheme="minorEastAsia" w:hAnsi="Times New Roman" w:cs="Times New Roman"/>
          <w:sz w:val="24"/>
          <w:szCs w:val="24"/>
          <w:lang w:val="en-US" w:eastAsia="fr-CA"/>
        </w:rPr>
        <w:t xml:space="preserve">in order to </w:t>
      </w:r>
      <w:r w:rsidR="00FE234B" w:rsidRPr="00FE234B">
        <w:rPr>
          <w:rFonts w:ascii="Times New Roman" w:eastAsiaTheme="minorEastAsia" w:hAnsi="Times New Roman" w:cs="Times New Roman"/>
          <w:sz w:val="24"/>
          <w:szCs w:val="24"/>
          <w:lang w:val="en-US" w:eastAsia="fr-CA"/>
        </w:rPr>
        <w:t xml:space="preserve">check the possible effect of participation on the public policies design, although we will also look into </w:t>
      </w:r>
      <w:r w:rsidR="008D7881">
        <w:rPr>
          <w:rFonts w:ascii="Times New Roman" w:eastAsiaTheme="minorEastAsia" w:hAnsi="Times New Roman" w:cs="Times New Roman"/>
          <w:sz w:val="24"/>
          <w:szCs w:val="24"/>
          <w:lang w:val="en-US" w:eastAsia="fr-CA"/>
        </w:rPr>
        <w:t>the process of</w:t>
      </w:r>
      <w:r w:rsidR="00FE234B" w:rsidRPr="00FE234B">
        <w:rPr>
          <w:rFonts w:ascii="Times New Roman" w:eastAsiaTheme="minorEastAsia" w:hAnsi="Times New Roman" w:cs="Times New Roman"/>
          <w:sz w:val="24"/>
          <w:szCs w:val="24"/>
          <w:lang w:val="en-US" w:eastAsia="fr-CA"/>
        </w:rPr>
        <w:t xml:space="preserve"> implementation for ascertaining that participation indeed affects public policies.</w:t>
      </w:r>
      <w:r w:rsidR="00FE234B">
        <w:rPr>
          <w:rFonts w:ascii="Times New Roman" w:eastAsiaTheme="minorEastAsia" w:hAnsi="Times New Roman" w:cs="Times New Roman"/>
          <w:sz w:val="24"/>
          <w:szCs w:val="24"/>
          <w:lang w:val="en-US" w:eastAsia="fr-CA"/>
        </w:rPr>
        <w:t xml:space="preserve"> </w:t>
      </w:r>
    </w:p>
    <w:p w:rsidR="001E29C8" w:rsidRPr="000A6B6F" w:rsidRDefault="001E29C8" w:rsidP="008D7881">
      <w:pPr>
        <w:spacing w:before="120" w:after="0" w:line="360" w:lineRule="auto"/>
        <w:ind w:firstLine="708"/>
        <w:jc w:val="both"/>
        <w:rPr>
          <w:rFonts w:ascii="Times New Roman" w:eastAsiaTheme="minorEastAsia" w:hAnsi="Times New Roman" w:cs="Times New Roman"/>
          <w:color w:val="FF0000"/>
          <w:sz w:val="24"/>
          <w:szCs w:val="24"/>
          <w:lang w:val="en-US" w:eastAsia="fr-CA"/>
        </w:rPr>
      </w:pPr>
      <w:r w:rsidRPr="001E29C8">
        <w:rPr>
          <w:rFonts w:ascii="Times New Roman" w:eastAsiaTheme="minorEastAsia" w:hAnsi="Times New Roman" w:cs="Times New Roman"/>
          <w:sz w:val="24"/>
          <w:szCs w:val="24"/>
          <w:lang w:val="en-US" w:eastAsia="fr-CA"/>
        </w:rPr>
        <w:t>With regard</w:t>
      </w:r>
      <w:r w:rsidR="000A6B6F">
        <w:rPr>
          <w:rFonts w:ascii="Times New Roman" w:eastAsiaTheme="minorEastAsia" w:hAnsi="Times New Roman" w:cs="Times New Roman"/>
          <w:sz w:val="24"/>
          <w:szCs w:val="24"/>
          <w:lang w:val="en-US" w:eastAsia="fr-CA"/>
        </w:rPr>
        <w:t>s to</w:t>
      </w:r>
      <w:r w:rsidRPr="001E29C8">
        <w:rPr>
          <w:rFonts w:ascii="Times New Roman" w:eastAsiaTheme="minorEastAsia" w:hAnsi="Times New Roman" w:cs="Times New Roman"/>
          <w:sz w:val="24"/>
          <w:szCs w:val="24"/>
          <w:lang w:val="en-US" w:eastAsia="fr-CA"/>
        </w:rPr>
        <w:t xml:space="preserve"> the factors influencing in adoption phase, Lancer and Holzer (2001) point to external and internal requirements, means in use, previous information or knowledge and orientation toward objectives, as well as lobbies pressure. Participatory processes should generate differences in these factors, as they supposedly entail a different decision-making style, with better and more information flowing between citizens and administration, maybe leading to different targeting priority and different scenarios for interests groups’ pressure. That is why it seems important to keep under </w:t>
      </w:r>
      <w:r w:rsidRPr="001E29C8">
        <w:rPr>
          <w:rFonts w:ascii="Times New Roman" w:eastAsiaTheme="minorEastAsia" w:hAnsi="Times New Roman" w:cs="Times New Roman"/>
          <w:sz w:val="24"/>
          <w:szCs w:val="24"/>
          <w:lang w:val="en-US" w:eastAsia="fr-CA"/>
        </w:rPr>
        <w:lastRenderedPageBreak/>
        <w:t>control the degree of citizens’ involvement in the participatory mechanisms in terms of intensity of the individual participation.</w:t>
      </w:r>
    </w:p>
    <w:p w:rsidR="001E29C8" w:rsidRPr="001E29C8" w:rsidRDefault="001E29C8" w:rsidP="001E29C8">
      <w:pPr>
        <w:spacing w:before="120" w:after="0" w:line="360" w:lineRule="auto"/>
        <w:ind w:firstLine="709"/>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As an exception of research directly addressing the effect of participation on public policies content, Gerber and Phillips (2005) compared the urban growth boundaries of 290 Californian cities decided through the ballet box to those decided through the usual parliamentary process. They show that direct democracy entails a systematic effect on the urban policies content, in the sense that they produce more extreme, restrictive, growth boundaries in relation to the previous status quo. Besides, these policies are more difficult to be revoked.  </w:t>
      </w:r>
    </w:p>
    <w:p w:rsidR="001E29C8" w:rsidRPr="001E29C8" w:rsidRDefault="001E29C8" w:rsidP="001E29C8">
      <w:pPr>
        <w:spacing w:before="120" w:after="0" w:line="360" w:lineRule="auto"/>
        <w:ind w:firstLine="709"/>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Figure 1 summarizes the alleged effects of participatory mechanisms in policy-making in individuals, and our focus on outputs </w:t>
      </w:r>
      <w:r w:rsidR="000A6B6F" w:rsidRPr="008D7881">
        <w:rPr>
          <w:rFonts w:ascii="Times New Roman" w:eastAsiaTheme="minorEastAsia" w:hAnsi="Times New Roman" w:cs="Times New Roman"/>
          <w:sz w:val="24"/>
          <w:szCs w:val="24"/>
          <w:lang w:val="en-US" w:eastAsia="fr-CA"/>
        </w:rPr>
        <w:t xml:space="preserve">(formulation and implementation) </w:t>
      </w:r>
      <w:r w:rsidRPr="001E29C8">
        <w:rPr>
          <w:rFonts w:ascii="Times New Roman" w:eastAsiaTheme="minorEastAsia" w:hAnsi="Times New Roman" w:cs="Times New Roman"/>
          <w:sz w:val="24"/>
          <w:szCs w:val="24"/>
          <w:lang w:val="en-US" w:eastAsia="fr-CA"/>
        </w:rPr>
        <w:t>of public policies itself as a previous stage for ultimate effects on society</w:t>
      </w:r>
      <w:r w:rsidR="000A6B6F">
        <w:rPr>
          <w:rFonts w:ascii="Times New Roman" w:eastAsiaTheme="minorEastAsia" w:hAnsi="Times New Roman" w:cs="Times New Roman"/>
          <w:sz w:val="24"/>
          <w:szCs w:val="24"/>
          <w:lang w:val="en-US" w:eastAsia="fr-CA"/>
        </w:rPr>
        <w:t xml:space="preserve"> and democratic governance</w:t>
      </w:r>
      <w:r w:rsidRPr="001E29C8">
        <w:rPr>
          <w:rFonts w:ascii="Times New Roman" w:eastAsiaTheme="minorEastAsia" w:hAnsi="Times New Roman" w:cs="Times New Roman"/>
          <w:sz w:val="24"/>
          <w:szCs w:val="24"/>
          <w:lang w:val="en-US" w:eastAsia="fr-CA"/>
        </w:rPr>
        <w:t>.</w:t>
      </w:r>
    </w:p>
    <w:p w:rsidR="001E29C8" w:rsidRPr="00E84254" w:rsidRDefault="001E29C8" w:rsidP="001E29C8">
      <w:pPr>
        <w:spacing w:before="120" w:after="0" w:line="360" w:lineRule="auto"/>
        <w:jc w:val="both"/>
        <w:rPr>
          <w:rFonts w:ascii="Times New Roman" w:eastAsiaTheme="minorEastAsia" w:hAnsi="Times New Roman" w:cs="Times New Roman"/>
          <w:color w:val="FF0000"/>
          <w:sz w:val="24"/>
          <w:szCs w:val="24"/>
          <w:lang w:val="en-US" w:eastAsia="fr-CA"/>
        </w:rPr>
      </w:pPr>
      <w:r w:rsidRPr="001E29C8">
        <w:rPr>
          <w:rFonts w:ascii="Times New Roman" w:eastAsiaTheme="minorEastAsia" w:hAnsi="Times New Roman" w:cs="Times New Roman"/>
          <w:b/>
          <w:sz w:val="24"/>
          <w:szCs w:val="24"/>
          <w:lang w:val="en-US" w:eastAsia="fr-CA"/>
        </w:rPr>
        <w:t>Figure 1: The forecasted effects of participatory mechanisms.</w:t>
      </w:r>
      <w:r w:rsidR="00E84254">
        <w:rPr>
          <w:rFonts w:ascii="Times New Roman" w:eastAsiaTheme="minorEastAsia" w:hAnsi="Times New Roman" w:cs="Times New Roman"/>
          <w:b/>
          <w:sz w:val="24"/>
          <w:szCs w:val="24"/>
          <w:lang w:val="en-US" w:eastAsia="fr-CA"/>
        </w:rPr>
        <w:t xml:space="preserve"> </w:t>
      </w:r>
      <w:r w:rsidR="00E84254" w:rsidRPr="00E84254">
        <w:rPr>
          <w:rFonts w:ascii="Times New Roman" w:eastAsiaTheme="minorEastAsia" w:hAnsi="Times New Roman" w:cs="Times New Roman"/>
          <w:color w:val="FF0000"/>
          <w:sz w:val="24"/>
          <w:szCs w:val="24"/>
          <w:lang w:val="en-US" w:eastAsia="fr-CA"/>
        </w:rPr>
        <w:t xml:space="preserve"> </w:t>
      </w:r>
    </w:p>
    <w:p w:rsidR="001E29C8" w:rsidRPr="001E29C8" w:rsidRDefault="001E29C8" w:rsidP="001E29C8">
      <w:pPr>
        <w:spacing w:before="120" w:after="0" w:line="360" w:lineRule="auto"/>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noProof/>
          <w:sz w:val="24"/>
          <w:szCs w:val="24"/>
          <w:lang w:val="es-ES" w:eastAsia="es-ES"/>
        </w:rPr>
        <w:drawing>
          <wp:inline distT="0" distB="0" distL="0" distR="0" wp14:anchorId="4D8633B3" wp14:editId="307A4207">
            <wp:extent cx="5400040" cy="2632947"/>
            <wp:effectExtent l="0" t="0" r="0" b="0"/>
            <wp:docPr id="2" name="Imagen 2" descr="C:\Users\Pau\Dropbox\00 USAR Y NO BORRAR\Cherry 1.2\reunion febrero 2014\esquema_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Dropbox\00 USAR Y NO BORRAR\Cherry 1.2\reunion febrero 2014\esquema_ingl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632947"/>
                    </a:xfrm>
                    <a:prstGeom prst="rect">
                      <a:avLst/>
                    </a:prstGeom>
                    <a:noFill/>
                    <a:ln>
                      <a:noFill/>
                    </a:ln>
                  </pic:spPr>
                </pic:pic>
              </a:graphicData>
            </a:graphic>
          </wp:inline>
        </w:drawing>
      </w:r>
    </w:p>
    <w:p w:rsidR="001E29C8" w:rsidRPr="001E29C8" w:rsidRDefault="001E29C8" w:rsidP="001E29C8">
      <w:pPr>
        <w:spacing w:before="120" w:after="0" w:line="360" w:lineRule="auto"/>
        <w:ind w:firstLine="709"/>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Source: elaborated by the authors</w:t>
      </w:r>
    </w:p>
    <w:p w:rsidR="001E29C8" w:rsidRPr="001E29C8" w:rsidRDefault="001E29C8" w:rsidP="001E29C8">
      <w:pPr>
        <w:spacing w:before="120" w:after="0" w:line="360" w:lineRule="auto"/>
        <w:ind w:firstLine="709"/>
        <w:jc w:val="both"/>
        <w:rPr>
          <w:rFonts w:ascii="Times New Roman" w:eastAsiaTheme="minorEastAsia" w:hAnsi="Times New Roman" w:cs="Times New Roman"/>
          <w:sz w:val="24"/>
          <w:szCs w:val="24"/>
          <w:lang w:val="en-US" w:eastAsia="fr-CA"/>
        </w:rPr>
      </w:pPr>
    </w:p>
    <w:p w:rsidR="001E29C8" w:rsidRPr="001E29C8" w:rsidRDefault="001E29C8" w:rsidP="001E29C8">
      <w:pPr>
        <w:pStyle w:val="Prrafodelista"/>
        <w:numPr>
          <w:ilvl w:val="0"/>
          <w:numId w:val="3"/>
        </w:numPr>
        <w:spacing w:before="120" w:after="0" w:line="360" w:lineRule="auto"/>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b/>
          <w:bCs/>
          <w:sz w:val="24"/>
          <w:szCs w:val="24"/>
          <w:lang w:val="en-US" w:eastAsia="fr-CA"/>
        </w:rPr>
        <w:t>Research questions and Hypotheses</w:t>
      </w:r>
    </w:p>
    <w:p w:rsidR="00D14F73" w:rsidRDefault="009D7177" w:rsidP="001E29C8">
      <w:pPr>
        <w:spacing w:before="120" w:after="0" w:line="360" w:lineRule="auto"/>
        <w:jc w:val="both"/>
        <w:rPr>
          <w:rFonts w:ascii="Times New Roman" w:eastAsiaTheme="minorEastAsia" w:hAnsi="Times New Roman" w:cs="Times New Roman"/>
          <w:sz w:val="24"/>
          <w:szCs w:val="24"/>
          <w:lang w:val="en-GB" w:eastAsia="fr-CA"/>
        </w:rPr>
      </w:pPr>
      <w:r w:rsidRPr="009D7177">
        <w:rPr>
          <w:rFonts w:ascii="Times New Roman" w:eastAsiaTheme="minorEastAsia" w:hAnsi="Times New Roman" w:cs="Times New Roman"/>
          <w:sz w:val="24"/>
          <w:szCs w:val="24"/>
          <w:lang w:val="en-GB" w:eastAsia="fr-CA"/>
        </w:rPr>
        <w:t>For many reasons, local governments make an increasing use of participatory mechanisms in the policy decision making</w:t>
      </w:r>
      <w:r w:rsidR="00815296">
        <w:rPr>
          <w:rFonts w:ascii="Times New Roman" w:eastAsiaTheme="minorEastAsia" w:hAnsi="Times New Roman" w:cs="Times New Roman"/>
          <w:sz w:val="24"/>
          <w:szCs w:val="24"/>
          <w:lang w:val="en-GB" w:eastAsia="fr-CA"/>
        </w:rPr>
        <w:t xml:space="preserve"> process</w:t>
      </w:r>
      <w:r w:rsidRPr="009D7177">
        <w:rPr>
          <w:rFonts w:ascii="Times New Roman" w:eastAsiaTheme="minorEastAsia" w:hAnsi="Times New Roman" w:cs="Times New Roman"/>
          <w:sz w:val="24"/>
          <w:szCs w:val="24"/>
          <w:lang w:val="en-GB" w:eastAsia="fr-CA"/>
        </w:rPr>
        <w:t xml:space="preserve">. </w:t>
      </w:r>
      <w:r w:rsidR="00992C17">
        <w:rPr>
          <w:rFonts w:ascii="Times New Roman" w:eastAsiaTheme="minorEastAsia" w:hAnsi="Times New Roman" w:cs="Times New Roman"/>
          <w:sz w:val="24"/>
          <w:szCs w:val="24"/>
          <w:lang w:val="en-GB" w:eastAsia="fr-CA"/>
        </w:rPr>
        <w:t>In general,</w:t>
      </w:r>
      <w:r>
        <w:rPr>
          <w:rFonts w:ascii="Times New Roman" w:eastAsiaTheme="minorEastAsia" w:hAnsi="Times New Roman" w:cs="Times New Roman"/>
          <w:sz w:val="24"/>
          <w:szCs w:val="24"/>
          <w:lang w:val="en-GB" w:eastAsia="fr-CA"/>
        </w:rPr>
        <w:t xml:space="preserve"> it implies a</w:t>
      </w:r>
      <w:r w:rsidR="000F3D23">
        <w:rPr>
          <w:rFonts w:ascii="Times New Roman" w:eastAsiaTheme="minorEastAsia" w:hAnsi="Times New Roman" w:cs="Times New Roman"/>
          <w:sz w:val="24"/>
          <w:szCs w:val="24"/>
          <w:lang w:val="en-GB" w:eastAsia="fr-CA"/>
        </w:rPr>
        <w:t xml:space="preserve"> sort of response to deficits in</w:t>
      </w:r>
      <w:r>
        <w:rPr>
          <w:rFonts w:ascii="Times New Roman" w:eastAsiaTheme="minorEastAsia" w:hAnsi="Times New Roman" w:cs="Times New Roman"/>
          <w:sz w:val="24"/>
          <w:szCs w:val="24"/>
          <w:lang w:val="en-GB" w:eastAsia="fr-CA"/>
        </w:rPr>
        <w:t xml:space="preserve"> representative policy process. </w:t>
      </w:r>
      <w:r w:rsidR="000F3D23">
        <w:rPr>
          <w:rFonts w:ascii="Times New Roman" w:eastAsiaTheme="minorEastAsia" w:hAnsi="Times New Roman" w:cs="Times New Roman"/>
          <w:sz w:val="24"/>
          <w:szCs w:val="24"/>
          <w:lang w:val="en-GB" w:eastAsia="fr-CA"/>
        </w:rPr>
        <w:t xml:space="preserve">From this view, participatory processes help to solve at least four problems depicted in the representative model of </w:t>
      </w:r>
      <w:r w:rsidR="000F3D23">
        <w:rPr>
          <w:rFonts w:ascii="Times New Roman" w:eastAsiaTheme="minorEastAsia" w:hAnsi="Times New Roman" w:cs="Times New Roman"/>
          <w:sz w:val="24"/>
          <w:szCs w:val="24"/>
          <w:lang w:val="en-GB" w:eastAsia="fr-CA"/>
        </w:rPr>
        <w:lastRenderedPageBreak/>
        <w:t>policy making (Fung 2006): first, participatory process</w:t>
      </w:r>
      <w:r w:rsidR="00D14F73">
        <w:rPr>
          <w:rFonts w:ascii="Times New Roman" w:eastAsiaTheme="minorEastAsia" w:hAnsi="Times New Roman" w:cs="Times New Roman"/>
          <w:sz w:val="24"/>
          <w:szCs w:val="24"/>
          <w:lang w:val="en-GB" w:eastAsia="fr-CA"/>
        </w:rPr>
        <w:t>es</w:t>
      </w:r>
      <w:r w:rsidR="000F3D23">
        <w:rPr>
          <w:rFonts w:ascii="Times New Roman" w:eastAsiaTheme="minorEastAsia" w:hAnsi="Times New Roman" w:cs="Times New Roman"/>
          <w:sz w:val="24"/>
          <w:szCs w:val="24"/>
          <w:lang w:val="en-GB" w:eastAsia="fr-CA"/>
        </w:rPr>
        <w:t xml:space="preserve"> increase citizens’ knowledge and help them to articulate</w:t>
      </w:r>
      <w:r w:rsidR="00815296">
        <w:rPr>
          <w:rFonts w:ascii="Times New Roman" w:eastAsiaTheme="minorEastAsia" w:hAnsi="Times New Roman" w:cs="Times New Roman"/>
          <w:sz w:val="24"/>
          <w:szCs w:val="24"/>
          <w:lang w:val="en-GB" w:eastAsia="fr-CA"/>
        </w:rPr>
        <w:t xml:space="preserve"> </w:t>
      </w:r>
      <w:r w:rsidR="00D14F73">
        <w:rPr>
          <w:rFonts w:ascii="Times New Roman" w:eastAsiaTheme="minorEastAsia" w:hAnsi="Times New Roman" w:cs="Times New Roman"/>
          <w:sz w:val="24"/>
          <w:szCs w:val="24"/>
          <w:lang w:val="en-GB" w:eastAsia="fr-CA"/>
        </w:rPr>
        <w:t>individuals’</w:t>
      </w:r>
      <w:r w:rsidR="00815296">
        <w:rPr>
          <w:rFonts w:ascii="Times New Roman" w:eastAsiaTheme="minorEastAsia" w:hAnsi="Times New Roman" w:cs="Times New Roman"/>
          <w:sz w:val="24"/>
          <w:szCs w:val="24"/>
          <w:lang w:val="en-GB" w:eastAsia="fr-CA"/>
        </w:rPr>
        <w:t xml:space="preserve"> preferences regarding any</w:t>
      </w:r>
      <w:r w:rsidR="000F3D23">
        <w:rPr>
          <w:rFonts w:ascii="Times New Roman" w:eastAsiaTheme="minorEastAsia" w:hAnsi="Times New Roman" w:cs="Times New Roman"/>
          <w:sz w:val="24"/>
          <w:szCs w:val="24"/>
          <w:lang w:val="en-GB" w:eastAsia="fr-CA"/>
        </w:rPr>
        <w:t xml:space="preserve"> policy issue at stake; second, it favours the articulation of citizens’ preferences and its accurate communication to political authorities; third, it incorporates </w:t>
      </w:r>
      <w:r w:rsidR="00085F33">
        <w:rPr>
          <w:rFonts w:ascii="Times New Roman" w:eastAsiaTheme="minorEastAsia" w:hAnsi="Times New Roman" w:cs="Times New Roman"/>
          <w:sz w:val="24"/>
          <w:szCs w:val="24"/>
          <w:lang w:val="en-GB" w:eastAsia="fr-CA"/>
        </w:rPr>
        <w:t>more effective mechanisms of accountability</w:t>
      </w:r>
      <w:r w:rsidR="00085F33" w:rsidRPr="00085F33">
        <w:rPr>
          <w:rFonts w:ascii="Times New Roman" w:eastAsiaTheme="minorEastAsia" w:hAnsi="Times New Roman" w:cs="Times New Roman"/>
          <w:sz w:val="24"/>
          <w:szCs w:val="24"/>
          <w:lang w:val="en-GB" w:eastAsia="fr-CA"/>
        </w:rPr>
        <w:t xml:space="preserve"> </w:t>
      </w:r>
      <w:r w:rsidR="00085F33">
        <w:rPr>
          <w:rFonts w:ascii="Times New Roman" w:eastAsiaTheme="minorEastAsia" w:hAnsi="Times New Roman" w:cs="Times New Roman"/>
          <w:sz w:val="24"/>
          <w:szCs w:val="24"/>
          <w:lang w:val="en-GB" w:eastAsia="fr-CA"/>
        </w:rPr>
        <w:t>than the electoral process; and fourth, it provides solutions to the increasing lesser capacity of state institutions for solving certain public problems.</w:t>
      </w:r>
      <w:r w:rsidR="00815296">
        <w:rPr>
          <w:rFonts w:ascii="Times New Roman" w:eastAsiaTheme="minorEastAsia" w:hAnsi="Times New Roman" w:cs="Times New Roman"/>
          <w:sz w:val="24"/>
          <w:szCs w:val="24"/>
          <w:lang w:val="en-GB" w:eastAsia="fr-CA"/>
        </w:rPr>
        <w:t xml:space="preserve"> The la</w:t>
      </w:r>
      <w:r w:rsidR="00832D39">
        <w:rPr>
          <w:rFonts w:ascii="Times New Roman" w:eastAsiaTheme="minorEastAsia" w:hAnsi="Times New Roman" w:cs="Times New Roman"/>
          <w:sz w:val="24"/>
          <w:szCs w:val="24"/>
          <w:lang w:val="en-GB" w:eastAsia="fr-CA"/>
        </w:rPr>
        <w:t>tter</w:t>
      </w:r>
      <w:r w:rsidR="00815296">
        <w:rPr>
          <w:rFonts w:ascii="Times New Roman" w:eastAsiaTheme="minorEastAsia" w:hAnsi="Times New Roman" w:cs="Times New Roman"/>
          <w:sz w:val="24"/>
          <w:szCs w:val="24"/>
          <w:lang w:val="en-GB" w:eastAsia="fr-CA"/>
        </w:rPr>
        <w:t xml:space="preserve"> involves to strengthen public capacities for problem-solving which is closely related to public policy outputs</w:t>
      </w:r>
      <w:r w:rsidR="0055273F">
        <w:rPr>
          <w:rFonts w:ascii="Times New Roman" w:eastAsiaTheme="minorEastAsia" w:hAnsi="Times New Roman" w:cs="Times New Roman"/>
          <w:sz w:val="24"/>
          <w:szCs w:val="24"/>
          <w:lang w:val="en-GB" w:eastAsia="fr-CA"/>
        </w:rPr>
        <w:t xml:space="preserve"> (policy formulation and implementation)</w:t>
      </w:r>
      <w:r w:rsidR="00815296">
        <w:rPr>
          <w:rFonts w:ascii="Times New Roman" w:eastAsiaTheme="minorEastAsia" w:hAnsi="Times New Roman" w:cs="Times New Roman"/>
          <w:sz w:val="24"/>
          <w:szCs w:val="24"/>
          <w:lang w:val="en-GB" w:eastAsia="fr-CA"/>
        </w:rPr>
        <w:t xml:space="preserve">. </w:t>
      </w:r>
    </w:p>
    <w:p w:rsidR="009D7177" w:rsidRPr="00B911A5" w:rsidRDefault="00D14F73" w:rsidP="00D14F73">
      <w:pPr>
        <w:spacing w:before="120" w:after="0" w:line="360" w:lineRule="auto"/>
        <w:ind w:firstLine="708"/>
        <w:jc w:val="both"/>
        <w:rPr>
          <w:rFonts w:ascii="Times New Roman" w:eastAsiaTheme="minorEastAsia" w:hAnsi="Times New Roman" w:cs="Times New Roman"/>
          <w:sz w:val="24"/>
          <w:szCs w:val="24"/>
          <w:lang w:val="en-GB" w:eastAsia="fr-CA"/>
        </w:rPr>
      </w:pPr>
      <w:r>
        <w:rPr>
          <w:rFonts w:ascii="Times New Roman" w:eastAsiaTheme="minorEastAsia" w:hAnsi="Times New Roman" w:cs="Times New Roman"/>
          <w:sz w:val="24"/>
          <w:szCs w:val="24"/>
          <w:lang w:val="en-GB" w:eastAsia="fr-CA"/>
        </w:rPr>
        <w:t xml:space="preserve">In this respect, </w:t>
      </w:r>
      <w:r w:rsidR="000574C4" w:rsidRPr="000574C4">
        <w:rPr>
          <w:rFonts w:ascii="Times New Roman" w:eastAsiaTheme="minorEastAsia" w:hAnsi="Times New Roman" w:cs="Times New Roman"/>
          <w:sz w:val="24"/>
          <w:szCs w:val="24"/>
          <w:lang w:val="en-GB" w:eastAsia="fr-CA"/>
        </w:rPr>
        <w:t>the literature on public policy highlights the increasing limitation of state interventions for solving new and more complex collective problems that require cooperation and yet collaboration among state and non-state stakeholders</w:t>
      </w:r>
      <w:r w:rsidR="000574C4">
        <w:rPr>
          <w:rFonts w:ascii="Times New Roman" w:eastAsiaTheme="minorEastAsia" w:hAnsi="Times New Roman" w:cs="Times New Roman"/>
          <w:sz w:val="24"/>
          <w:szCs w:val="24"/>
          <w:lang w:val="en-GB" w:eastAsia="fr-CA"/>
        </w:rPr>
        <w:t>.</w:t>
      </w:r>
      <w:r w:rsidR="00BE5377">
        <w:rPr>
          <w:rFonts w:ascii="Times New Roman" w:eastAsiaTheme="minorEastAsia" w:hAnsi="Times New Roman" w:cs="Times New Roman"/>
          <w:sz w:val="24"/>
          <w:szCs w:val="24"/>
          <w:lang w:val="en-GB" w:eastAsia="fr-CA"/>
        </w:rPr>
        <w:t xml:space="preserve"> Many local problems, such as public security, children education</w:t>
      </w:r>
      <w:r w:rsidR="00AC7E92">
        <w:rPr>
          <w:rFonts w:ascii="Times New Roman" w:eastAsiaTheme="minorEastAsia" w:hAnsi="Times New Roman" w:cs="Times New Roman"/>
          <w:sz w:val="24"/>
          <w:szCs w:val="24"/>
          <w:lang w:val="en-GB" w:eastAsia="fr-CA"/>
        </w:rPr>
        <w:t xml:space="preserve"> and</w:t>
      </w:r>
      <w:r w:rsidR="00BE5377">
        <w:rPr>
          <w:rFonts w:ascii="Times New Roman" w:eastAsiaTheme="minorEastAsia" w:hAnsi="Times New Roman" w:cs="Times New Roman"/>
          <w:sz w:val="24"/>
          <w:szCs w:val="24"/>
          <w:lang w:val="en-GB" w:eastAsia="fr-CA"/>
        </w:rPr>
        <w:t xml:space="preserve"> </w:t>
      </w:r>
      <w:r w:rsidR="00AC7E92">
        <w:rPr>
          <w:rFonts w:ascii="Times New Roman" w:eastAsiaTheme="minorEastAsia" w:hAnsi="Times New Roman" w:cs="Times New Roman"/>
          <w:sz w:val="24"/>
          <w:szCs w:val="24"/>
          <w:lang w:val="en-GB" w:eastAsia="fr-CA"/>
        </w:rPr>
        <w:t xml:space="preserve">social services provision, require something more than an active consensus indeed; they often require a positive contribution (co-production) or even joint public decision making (co-governance) by beneficiaries as well as any citizen concerned. </w:t>
      </w:r>
      <w:r w:rsidR="005065A7" w:rsidRPr="005065A7">
        <w:rPr>
          <w:rFonts w:ascii="Times New Roman" w:eastAsiaTheme="minorEastAsia" w:hAnsi="Times New Roman" w:cs="Times New Roman"/>
          <w:sz w:val="24"/>
          <w:szCs w:val="24"/>
          <w:lang w:val="en-GB" w:eastAsia="fr-CA"/>
        </w:rPr>
        <w:t>Moreover, the complexity of many social problems (multicausal and showing large variability across space and time) make them unwieldy b</w:t>
      </w:r>
      <w:r w:rsidR="00D24F83">
        <w:rPr>
          <w:rFonts w:ascii="Times New Roman" w:eastAsiaTheme="minorEastAsia" w:hAnsi="Times New Roman" w:cs="Times New Roman"/>
          <w:sz w:val="24"/>
          <w:szCs w:val="24"/>
          <w:lang w:val="en-GB" w:eastAsia="fr-CA"/>
        </w:rPr>
        <w:t>y traditional bureaucracies (still</w:t>
      </w:r>
      <w:r w:rsidR="005065A7" w:rsidRPr="005065A7">
        <w:rPr>
          <w:rFonts w:ascii="Times New Roman" w:eastAsiaTheme="minorEastAsia" w:hAnsi="Times New Roman" w:cs="Times New Roman"/>
          <w:sz w:val="24"/>
          <w:szCs w:val="24"/>
          <w:lang w:val="en-GB" w:eastAsia="fr-CA"/>
        </w:rPr>
        <w:t xml:space="preserve"> arranged by policy areas despite the problems they tackle in its milieu</w:t>
      </w:r>
      <w:r>
        <w:rPr>
          <w:rFonts w:ascii="Times New Roman" w:eastAsiaTheme="minorEastAsia" w:hAnsi="Times New Roman" w:cs="Times New Roman"/>
          <w:sz w:val="24"/>
          <w:szCs w:val="24"/>
          <w:lang w:val="en-GB" w:eastAsia="fr-CA"/>
        </w:rPr>
        <w:t xml:space="preserve">, see </w:t>
      </w:r>
      <w:r w:rsidR="005065A7" w:rsidRPr="005065A7">
        <w:rPr>
          <w:rFonts w:ascii="Times New Roman" w:eastAsiaTheme="minorEastAsia" w:hAnsi="Times New Roman" w:cs="Times New Roman"/>
          <w:sz w:val="24"/>
          <w:szCs w:val="24"/>
          <w:lang w:val="en-GB" w:eastAsia="fr-CA"/>
        </w:rPr>
        <w:t>Fung 2006: 681).</w:t>
      </w:r>
      <w:r w:rsidR="00BF4184">
        <w:rPr>
          <w:rFonts w:ascii="Times New Roman" w:eastAsiaTheme="minorEastAsia" w:hAnsi="Times New Roman" w:cs="Times New Roman"/>
          <w:sz w:val="24"/>
          <w:szCs w:val="24"/>
          <w:lang w:val="en-GB" w:eastAsia="fr-CA"/>
        </w:rPr>
        <w:t xml:space="preserve"> </w:t>
      </w:r>
      <w:r w:rsidR="00BF4184" w:rsidRPr="00BF4184">
        <w:rPr>
          <w:rFonts w:ascii="Times New Roman" w:eastAsiaTheme="minorEastAsia" w:hAnsi="Times New Roman" w:cs="Times New Roman"/>
          <w:sz w:val="24"/>
          <w:szCs w:val="24"/>
          <w:lang w:val="en-GB" w:eastAsia="fr-CA"/>
        </w:rPr>
        <w:t>Hence, participatory process can be very useful to overcome state capacity limitations to the extent that it may provide ideas, energy and resources from citizens and stakeholders, and it also may bring up new solutions and innovative strategies b</w:t>
      </w:r>
      <w:r w:rsidR="00DC166C">
        <w:rPr>
          <w:rFonts w:ascii="Times New Roman" w:eastAsiaTheme="minorEastAsia" w:hAnsi="Times New Roman" w:cs="Times New Roman"/>
          <w:sz w:val="24"/>
          <w:szCs w:val="24"/>
          <w:lang w:val="en-GB" w:eastAsia="fr-CA"/>
        </w:rPr>
        <w:t>efore complex problems (Booher and</w:t>
      </w:r>
      <w:r w:rsidR="00BF4184" w:rsidRPr="00BF4184">
        <w:rPr>
          <w:rFonts w:ascii="Times New Roman" w:eastAsiaTheme="minorEastAsia" w:hAnsi="Times New Roman" w:cs="Times New Roman"/>
          <w:sz w:val="24"/>
          <w:szCs w:val="24"/>
          <w:lang w:val="en-GB" w:eastAsia="fr-CA"/>
        </w:rPr>
        <w:t xml:space="preserve"> Innes 1999).</w:t>
      </w:r>
      <w:r w:rsidR="00DC166C">
        <w:rPr>
          <w:rFonts w:ascii="Times New Roman" w:eastAsiaTheme="minorEastAsia" w:hAnsi="Times New Roman" w:cs="Times New Roman"/>
          <w:sz w:val="24"/>
          <w:szCs w:val="24"/>
          <w:lang w:val="en-GB" w:eastAsia="fr-CA"/>
        </w:rPr>
        <w:t xml:space="preserve"> </w:t>
      </w:r>
      <w:r w:rsidR="00DC166C" w:rsidRPr="00DC166C">
        <w:rPr>
          <w:rFonts w:ascii="Times New Roman" w:eastAsiaTheme="minorEastAsia" w:hAnsi="Times New Roman" w:cs="Times New Roman"/>
          <w:sz w:val="24"/>
          <w:szCs w:val="24"/>
          <w:lang w:val="en-GB" w:eastAsia="fr-CA"/>
        </w:rPr>
        <w:t xml:space="preserve">That said, it is essential to take into account that participatory mechanisms required to overcome state capacity limitations probably demand a more intense involvement, and less extensive, than participatory mechanisms </w:t>
      </w:r>
      <w:r w:rsidR="00D24F83">
        <w:rPr>
          <w:rFonts w:ascii="Times New Roman" w:eastAsiaTheme="minorEastAsia" w:hAnsi="Times New Roman" w:cs="Times New Roman"/>
          <w:sz w:val="24"/>
          <w:szCs w:val="24"/>
          <w:lang w:val="en-GB" w:eastAsia="fr-CA"/>
        </w:rPr>
        <w:t xml:space="preserve">merely </w:t>
      </w:r>
      <w:r w:rsidR="00DC166C" w:rsidRPr="00DC166C">
        <w:rPr>
          <w:rFonts w:ascii="Times New Roman" w:eastAsiaTheme="minorEastAsia" w:hAnsi="Times New Roman" w:cs="Times New Roman"/>
          <w:sz w:val="24"/>
          <w:szCs w:val="24"/>
          <w:lang w:val="en-GB" w:eastAsia="fr-CA"/>
        </w:rPr>
        <w:t>intended to clarify and convey citizens' preferences or even leverage mechanisms of public accountability</w:t>
      </w:r>
      <w:r w:rsidR="00DC166C">
        <w:rPr>
          <w:rFonts w:ascii="Times New Roman" w:eastAsiaTheme="minorEastAsia" w:hAnsi="Times New Roman" w:cs="Times New Roman"/>
          <w:sz w:val="24"/>
          <w:szCs w:val="24"/>
          <w:lang w:val="en-GB" w:eastAsia="fr-CA"/>
        </w:rPr>
        <w:t xml:space="preserve"> (Fung 2006: 682)</w:t>
      </w:r>
      <w:r w:rsidR="00DC166C" w:rsidRPr="00DC166C">
        <w:rPr>
          <w:rFonts w:ascii="Times New Roman" w:eastAsiaTheme="minorEastAsia" w:hAnsi="Times New Roman" w:cs="Times New Roman"/>
          <w:sz w:val="24"/>
          <w:szCs w:val="24"/>
          <w:lang w:val="en-GB" w:eastAsia="fr-CA"/>
        </w:rPr>
        <w:t>.</w:t>
      </w:r>
      <w:r w:rsidR="00386E93">
        <w:rPr>
          <w:rFonts w:ascii="Times New Roman" w:eastAsiaTheme="minorEastAsia" w:hAnsi="Times New Roman" w:cs="Times New Roman"/>
          <w:sz w:val="24"/>
          <w:szCs w:val="24"/>
          <w:lang w:val="en-GB" w:eastAsia="fr-CA"/>
        </w:rPr>
        <w:t xml:space="preserve"> Therefore, the intensity of citizen involvement in participatory mechanisms becomes a crucial variable in order to explain the effects of participatory process on local public policies.</w:t>
      </w:r>
    </w:p>
    <w:p w:rsidR="009D7177" w:rsidRDefault="00D14F73" w:rsidP="00725644">
      <w:pPr>
        <w:spacing w:before="120" w:after="0" w:line="360" w:lineRule="auto"/>
        <w:ind w:firstLine="708"/>
        <w:jc w:val="both"/>
        <w:rPr>
          <w:rFonts w:ascii="Times New Roman" w:eastAsiaTheme="minorEastAsia" w:hAnsi="Times New Roman" w:cs="Times New Roman"/>
          <w:sz w:val="24"/>
          <w:szCs w:val="24"/>
          <w:lang w:val="en-GB" w:eastAsia="fr-CA"/>
        </w:rPr>
      </w:pPr>
      <w:r>
        <w:rPr>
          <w:rFonts w:ascii="Times New Roman" w:eastAsiaTheme="minorEastAsia" w:hAnsi="Times New Roman" w:cs="Times New Roman"/>
          <w:sz w:val="24"/>
          <w:szCs w:val="24"/>
          <w:lang w:val="en-GB" w:eastAsia="fr-CA"/>
        </w:rPr>
        <w:t xml:space="preserve">Therefore, our research question: </w:t>
      </w:r>
      <w:r w:rsidR="005432A7">
        <w:rPr>
          <w:rFonts w:ascii="Times New Roman" w:eastAsiaTheme="minorEastAsia" w:hAnsi="Times New Roman" w:cs="Times New Roman"/>
          <w:sz w:val="24"/>
          <w:szCs w:val="24"/>
          <w:lang w:val="en-GB" w:eastAsia="fr-CA"/>
        </w:rPr>
        <w:t>a</w:t>
      </w:r>
      <w:r w:rsidR="005432A7" w:rsidRPr="005432A7">
        <w:rPr>
          <w:rFonts w:ascii="Times New Roman" w:eastAsiaTheme="minorEastAsia" w:hAnsi="Times New Roman" w:cs="Times New Roman"/>
          <w:sz w:val="24"/>
          <w:szCs w:val="24"/>
          <w:lang w:val="en-GB" w:eastAsia="fr-CA"/>
        </w:rPr>
        <w:t>re public policies involving more citizen participation at some point different to public policies barely</w:t>
      </w:r>
      <w:r>
        <w:rPr>
          <w:rFonts w:ascii="Times New Roman" w:eastAsiaTheme="minorEastAsia" w:hAnsi="Times New Roman" w:cs="Times New Roman"/>
          <w:sz w:val="24"/>
          <w:szCs w:val="24"/>
          <w:lang w:val="en-GB" w:eastAsia="fr-CA"/>
        </w:rPr>
        <w:t xml:space="preserve"> (less) participated? In other words, i</w:t>
      </w:r>
      <w:r w:rsidR="005432A7" w:rsidRPr="005432A7">
        <w:rPr>
          <w:rFonts w:ascii="Times New Roman" w:eastAsiaTheme="minorEastAsia" w:hAnsi="Times New Roman" w:cs="Times New Roman"/>
          <w:sz w:val="24"/>
          <w:szCs w:val="24"/>
          <w:lang w:val="en-GB" w:eastAsia="fr-CA"/>
        </w:rPr>
        <w:t>s the effect of participation on policy outputs different depending of the intensity of the participation require</w:t>
      </w:r>
      <w:r w:rsidR="005432A7">
        <w:rPr>
          <w:rFonts w:ascii="Times New Roman" w:eastAsiaTheme="minorEastAsia" w:hAnsi="Times New Roman" w:cs="Times New Roman"/>
          <w:sz w:val="24"/>
          <w:szCs w:val="24"/>
          <w:lang w:val="en-GB" w:eastAsia="fr-CA"/>
        </w:rPr>
        <w:t>d by the participatory mechanism</w:t>
      </w:r>
      <w:r w:rsidR="005432A7" w:rsidRPr="005432A7">
        <w:rPr>
          <w:rFonts w:ascii="Times New Roman" w:eastAsiaTheme="minorEastAsia" w:hAnsi="Times New Roman" w:cs="Times New Roman"/>
          <w:sz w:val="24"/>
          <w:szCs w:val="24"/>
          <w:lang w:val="en-GB" w:eastAsia="fr-CA"/>
        </w:rPr>
        <w:t xml:space="preserve">? More specifically, the </w:t>
      </w:r>
      <w:r w:rsidR="005432A7">
        <w:rPr>
          <w:rFonts w:ascii="Times New Roman" w:eastAsiaTheme="minorEastAsia" w:hAnsi="Times New Roman" w:cs="Times New Roman"/>
          <w:sz w:val="24"/>
          <w:szCs w:val="24"/>
          <w:lang w:val="en-GB" w:eastAsia="fr-CA"/>
        </w:rPr>
        <w:t xml:space="preserve">main </w:t>
      </w:r>
      <w:r w:rsidR="005432A7" w:rsidRPr="005432A7">
        <w:rPr>
          <w:rFonts w:ascii="Times New Roman" w:eastAsiaTheme="minorEastAsia" w:hAnsi="Times New Roman" w:cs="Times New Roman"/>
          <w:sz w:val="24"/>
          <w:szCs w:val="24"/>
          <w:lang w:val="en-GB" w:eastAsia="fr-CA"/>
        </w:rPr>
        <w:t xml:space="preserve">hypothesis we want to test is the following: The intensity of the participation matters. The </w:t>
      </w:r>
      <w:r w:rsidR="005432A7" w:rsidRPr="005432A7">
        <w:rPr>
          <w:rFonts w:ascii="Times New Roman" w:eastAsiaTheme="minorEastAsia" w:hAnsi="Times New Roman" w:cs="Times New Roman"/>
          <w:sz w:val="24"/>
          <w:szCs w:val="24"/>
          <w:lang w:val="en-GB" w:eastAsia="fr-CA"/>
        </w:rPr>
        <w:lastRenderedPageBreak/>
        <w:t xml:space="preserve">more participated, the more effects in policies’ design </w:t>
      </w:r>
      <w:r w:rsidR="00C64D11">
        <w:rPr>
          <w:rFonts w:ascii="Times New Roman" w:eastAsiaTheme="minorEastAsia" w:hAnsi="Times New Roman" w:cs="Times New Roman"/>
          <w:sz w:val="24"/>
          <w:szCs w:val="24"/>
          <w:lang w:val="en-GB" w:eastAsia="fr-CA"/>
        </w:rPr>
        <w:t xml:space="preserve">and implementation </w:t>
      </w:r>
      <w:r w:rsidR="005432A7" w:rsidRPr="005432A7">
        <w:rPr>
          <w:rFonts w:ascii="Times New Roman" w:eastAsiaTheme="minorEastAsia" w:hAnsi="Times New Roman" w:cs="Times New Roman"/>
          <w:sz w:val="24"/>
          <w:szCs w:val="24"/>
          <w:lang w:val="en-GB" w:eastAsia="fr-CA"/>
        </w:rPr>
        <w:t>regarding plurality, inclusiveness, responsiveness and accountability, which would latter translate in the aforementioned outcomes as depicted by previous research.</w:t>
      </w:r>
      <w:r w:rsidR="00C64D11">
        <w:rPr>
          <w:rFonts w:ascii="Times New Roman" w:eastAsiaTheme="minorEastAsia" w:hAnsi="Times New Roman" w:cs="Times New Roman"/>
          <w:sz w:val="24"/>
          <w:szCs w:val="24"/>
          <w:lang w:val="en-GB" w:eastAsia="fr-CA"/>
        </w:rPr>
        <w:t xml:space="preserve"> </w:t>
      </w:r>
    </w:p>
    <w:p w:rsidR="001E29C8" w:rsidRPr="00ED67FD" w:rsidRDefault="009E4A34" w:rsidP="003B319E">
      <w:pPr>
        <w:spacing w:before="120" w:after="0" w:line="360" w:lineRule="auto"/>
        <w:ind w:firstLine="709"/>
        <w:jc w:val="both"/>
        <w:rPr>
          <w:rFonts w:ascii="Times New Roman" w:eastAsiaTheme="minorEastAsia" w:hAnsi="Times New Roman" w:cs="Times New Roman"/>
          <w:bCs/>
          <w:sz w:val="24"/>
          <w:szCs w:val="24"/>
          <w:lang w:val="en-CA" w:eastAsia="fr-CA"/>
        </w:rPr>
      </w:pPr>
      <w:r>
        <w:rPr>
          <w:rFonts w:ascii="Times New Roman" w:eastAsiaTheme="minorEastAsia" w:hAnsi="Times New Roman" w:cs="Times New Roman"/>
          <w:sz w:val="24"/>
          <w:szCs w:val="24"/>
          <w:lang w:val="en-US" w:eastAsia="fr-CA"/>
        </w:rPr>
        <w:t>For testing the</w:t>
      </w:r>
      <w:r w:rsidR="001E29C8" w:rsidRPr="001E29C8">
        <w:rPr>
          <w:rFonts w:ascii="Times New Roman" w:eastAsiaTheme="minorEastAsia" w:hAnsi="Times New Roman" w:cs="Times New Roman"/>
          <w:sz w:val="24"/>
          <w:szCs w:val="24"/>
          <w:lang w:val="en-US" w:eastAsia="fr-CA"/>
        </w:rPr>
        <w:t xml:space="preserve"> </w:t>
      </w:r>
      <w:r w:rsidR="00725644">
        <w:rPr>
          <w:rFonts w:ascii="Times New Roman" w:eastAsiaTheme="minorEastAsia" w:hAnsi="Times New Roman" w:cs="Times New Roman"/>
          <w:sz w:val="24"/>
          <w:szCs w:val="24"/>
          <w:lang w:val="en-US" w:eastAsia="fr-CA"/>
        </w:rPr>
        <w:t xml:space="preserve">main </w:t>
      </w:r>
      <w:r w:rsidR="001E29C8" w:rsidRPr="001E29C8">
        <w:rPr>
          <w:rFonts w:ascii="Times New Roman" w:eastAsiaTheme="minorEastAsia" w:hAnsi="Times New Roman" w:cs="Times New Roman"/>
          <w:sz w:val="24"/>
          <w:szCs w:val="24"/>
          <w:lang w:val="en-US" w:eastAsia="fr-CA"/>
        </w:rPr>
        <w:t>hypothesis</w:t>
      </w:r>
      <w:r w:rsidR="00725644">
        <w:rPr>
          <w:rFonts w:ascii="Times New Roman" w:eastAsiaTheme="minorEastAsia" w:hAnsi="Times New Roman" w:cs="Times New Roman"/>
          <w:sz w:val="24"/>
          <w:szCs w:val="24"/>
          <w:lang w:val="en-US" w:eastAsia="fr-CA"/>
        </w:rPr>
        <w:t xml:space="preserve"> and the secondary that derive from it</w:t>
      </w:r>
      <w:r w:rsidR="001E29C8" w:rsidRPr="001E29C8">
        <w:rPr>
          <w:rFonts w:ascii="Times New Roman" w:eastAsiaTheme="minorEastAsia" w:hAnsi="Times New Roman" w:cs="Times New Roman"/>
          <w:sz w:val="24"/>
          <w:szCs w:val="24"/>
          <w:lang w:val="en-US" w:eastAsia="fr-CA"/>
        </w:rPr>
        <w:t xml:space="preserve">, we have developed a series of indicators in order to measure the outputs and our main independent variable, this is, the intensity of participation. </w:t>
      </w:r>
      <w:r w:rsidR="003B319E">
        <w:rPr>
          <w:rFonts w:ascii="Times New Roman" w:eastAsiaTheme="minorEastAsia" w:hAnsi="Times New Roman" w:cs="Times New Roman"/>
          <w:sz w:val="24"/>
          <w:szCs w:val="24"/>
          <w:lang w:val="en-US" w:eastAsia="fr-CA"/>
        </w:rPr>
        <w:t xml:space="preserve">At first, we </w:t>
      </w:r>
      <w:r w:rsidR="001E29C8" w:rsidRPr="001E29C8">
        <w:rPr>
          <w:rFonts w:ascii="Times New Roman" w:eastAsiaTheme="minorEastAsia" w:hAnsi="Times New Roman" w:cs="Times New Roman"/>
          <w:bCs/>
          <w:sz w:val="24"/>
          <w:szCs w:val="24"/>
          <w:lang w:val="en-US" w:eastAsia="fr-CA"/>
        </w:rPr>
        <w:t xml:space="preserve">proceed to </w:t>
      </w:r>
      <w:r w:rsidR="001E29C8" w:rsidRPr="001E29C8">
        <w:rPr>
          <w:rFonts w:ascii="Times New Roman" w:eastAsiaTheme="minorEastAsia" w:hAnsi="Times New Roman" w:cs="Times New Roman"/>
          <w:sz w:val="24"/>
          <w:szCs w:val="24"/>
          <w:lang w:val="en-US" w:eastAsia="fr-CA"/>
        </w:rPr>
        <w:t>enumerate the policy dimensions we will analyze and the concrete indicators for measuring them</w:t>
      </w:r>
      <w:r w:rsidR="00987A57">
        <w:rPr>
          <w:rFonts w:ascii="Times New Roman" w:eastAsiaTheme="minorEastAsia" w:hAnsi="Times New Roman" w:cs="Times New Roman"/>
          <w:sz w:val="24"/>
          <w:szCs w:val="24"/>
          <w:lang w:val="en-US" w:eastAsia="fr-CA"/>
        </w:rPr>
        <w:t xml:space="preserve"> (see Table 1)</w:t>
      </w:r>
      <w:r w:rsidR="001E29C8" w:rsidRPr="001E29C8">
        <w:rPr>
          <w:rFonts w:ascii="Times New Roman" w:eastAsiaTheme="minorEastAsia" w:hAnsi="Times New Roman" w:cs="Times New Roman"/>
          <w:sz w:val="24"/>
          <w:szCs w:val="24"/>
          <w:lang w:val="en-US" w:eastAsia="fr-CA"/>
        </w:rPr>
        <w:t>.</w:t>
      </w:r>
    </w:p>
    <w:p w:rsidR="00093D68" w:rsidRDefault="001E29C8" w:rsidP="00806C87">
      <w:pPr>
        <w:pStyle w:val="Prrafodelista"/>
        <w:numPr>
          <w:ilvl w:val="0"/>
          <w:numId w:val="2"/>
        </w:numPr>
        <w:spacing w:before="120" w:after="0" w:line="360" w:lineRule="auto"/>
        <w:jc w:val="both"/>
        <w:rPr>
          <w:rFonts w:ascii="Times New Roman" w:eastAsiaTheme="minorEastAsia" w:hAnsi="Times New Roman" w:cs="Times New Roman"/>
          <w:sz w:val="24"/>
          <w:szCs w:val="24"/>
          <w:lang w:val="en-US" w:eastAsia="fr-CA"/>
        </w:rPr>
      </w:pPr>
      <w:r w:rsidRPr="00806C87">
        <w:rPr>
          <w:rFonts w:ascii="Times New Roman" w:eastAsiaTheme="minorEastAsia" w:hAnsi="Times New Roman" w:cs="Times New Roman"/>
          <w:bCs/>
          <w:i/>
          <w:sz w:val="24"/>
          <w:szCs w:val="24"/>
          <w:lang w:val="en-US" w:eastAsia="fr-CA"/>
        </w:rPr>
        <w:t>Plurality</w:t>
      </w:r>
      <w:r w:rsidRPr="00806C87">
        <w:rPr>
          <w:rFonts w:ascii="Times New Roman" w:eastAsiaTheme="minorEastAsia" w:hAnsi="Times New Roman" w:cs="Times New Roman"/>
          <w:i/>
          <w:iCs/>
          <w:sz w:val="24"/>
          <w:szCs w:val="24"/>
          <w:lang w:val="en-US" w:eastAsia="fr-CA"/>
        </w:rPr>
        <w:t xml:space="preserve"> of actors and views and inclusiveness</w:t>
      </w:r>
      <w:r w:rsidRPr="00806C87">
        <w:rPr>
          <w:rFonts w:ascii="Times New Roman" w:eastAsiaTheme="minorEastAsia" w:hAnsi="Times New Roman" w:cs="Times New Roman"/>
          <w:sz w:val="24"/>
          <w:szCs w:val="24"/>
          <w:lang w:val="en-US" w:eastAsia="fr-CA"/>
        </w:rPr>
        <w:t xml:space="preserve">. Regardless </w:t>
      </w:r>
      <w:r w:rsidR="00C64D11" w:rsidRPr="00806C87">
        <w:rPr>
          <w:rFonts w:ascii="Times New Roman" w:eastAsiaTheme="minorEastAsia" w:hAnsi="Times New Roman" w:cs="Times New Roman"/>
          <w:sz w:val="24"/>
          <w:szCs w:val="24"/>
          <w:lang w:val="en-US" w:eastAsia="fr-CA"/>
        </w:rPr>
        <w:t xml:space="preserve">of </w:t>
      </w:r>
      <w:r w:rsidRPr="00806C87">
        <w:rPr>
          <w:rFonts w:ascii="Times New Roman" w:eastAsiaTheme="minorEastAsia" w:hAnsi="Times New Roman" w:cs="Times New Roman"/>
          <w:sz w:val="24"/>
          <w:szCs w:val="24"/>
          <w:lang w:val="en-US" w:eastAsia="fr-CA"/>
        </w:rPr>
        <w:t xml:space="preserve">initial prospective and goals, we are concerned by the amount and variety of actors taken actually into account during the public policy implementation. </w:t>
      </w:r>
      <w:r w:rsidR="00093D68" w:rsidRPr="00806C87">
        <w:rPr>
          <w:rFonts w:ascii="Times New Roman" w:eastAsiaTheme="minorEastAsia" w:hAnsi="Times New Roman" w:cs="Times New Roman"/>
          <w:sz w:val="24"/>
          <w:szCs w:val="24"/>
          <w:lang w:val="en-US" w:eastAsia="fr-CA"/>
        </w:rPr>
        <w:t>On this respect, we will look to:</w:t>
      </w:r>
    </w:p>
    <w:p w:rsidR="00093D68" w:rsidRPr="00093D68" w:rsidRDefault="001E29C8" w:rsidP="009E4A34">
      <w:pPr>
        <w:pStyle w:val="Prrafodelista"/>
        <w:numPr>
          <w:ilvl w:val="0"/>
          <w:numId w:val="12"/>
        </w:numPr>
        <w:spacing w:before="120" w:after="0" w:line="360" w:lineRule="auto"/>
        <w:jc w:val="both"/>
        <w:rPr>
          <w:rFonts w:ascii="Times New Roman" w:eastAsiaTheme="minorEastAsia" w:hAnsi="Times New Roman" w:cs="Times New Roman"/>
          <w:sz w:val="24"/>
          <w:szCs w:val="24"/>
          <w:lang w:val="en-US" w:eastAsia="fr-CA"/>
        </w:rPr>
      </w:pPr>
      <w:r w:rsidRPr="008247D8">
        <w:rPr>
          <w:rFonts w:ascii="Times New Roman" w:eastAsiaTheme="minorEastAsia" w:hAnsi="Times New Roman" w:cs="Times New Roman"/>
          <w:sz w:val="24"/>
          <w:szCs w:val="24"/>
          <w:lang w:val="en-US" w:eastAsia="fr-CA"/>
        </w:rPr>
        <w:t>Amount of actors</w:t>
      </w:r>
      <w:r w:rsidRPr="00093D68">
        <w:rPr>
          <w:rFonts w:ascii="Times New Roman" w:eastAsiaTheme="minorEastAsia" w:hAnsi="Times New Roman" w:cs="Times New Roman"/>
          <w:sz w:val="24"/>
          <w:szCs w:val="24"/>
          <w:lang w:val="en-US" w:eastAsia="fr-CA"/>
        </w:rPr>
        <w:t xml:space="preserve"> considered in the implementation of the public policy (the more actors, the more plural). We consider here specific communities (i.e. parents, schools, the young, etcetera), associations, interest groups, </w:t>
      </w:r>
      <w:r w:rsidR="00654617" w:rsidRPr="00093D68">
        <w:rPr>
          <w:rFonts w:ascii="Times New Roman" w:eastAsiaTheme="minorEastAsia" w:hAnsi="Times New Roman" w:cs="Times New Roman"/>
          <w:sz w:val="24"/>
          <w:szCs w:val="24"/>
          <w:lang w:val="en-US" w:eastAsia="fr-CA"/>
        </w:rPr>
        <w:t xml:space="preserve">unions, firms, </w:t>
      </w:r>
      <w:r w:rsidRPr="00093D68">
        <w:rPr>
          <w:rFonts w:ascii="Times New Roman" w:eastAsiaTheme="minorEastAsia" w:hAnsi="Times New Roman" w:cs="Times New Roman"/>
          <w:sz w:val="24"/>
          <w:szCs w:val="24"/>
          <w:lang w:val="en-US" w:eastAsia="fr-CA"/>
        </w:rPr>
        <w:t>political parties, etcetera.</w:t>
      </w:r>
      <w:r w:rsidR="00C64D11" w:rsidRPr="00093D68">
        <w:rPr>
          <w:rFonts w:ascii="Times New Roman" w:eastAsiaTheme="minorEastAsia" w:hAnsi="Times New Roman" w:cs="Times New Roman"/>
          <w:sz w:val="24"/>
          <w:szCs w:val="24"/>
          <w:lang w:val="en-US" w:eastAsia="fr-CA"/>
        </w:rPr>
        <w:t xml:space="preserve"> </w:t>
      </w:r>
    </w:p>
    <w:p w:rsidR="00093D68" w:rsidRPr="00093D68" w:rsidRDefault="00093D68" w:rsidP="00093D68">
      <w:pPr>
        <w:spacing w:before="120" w:after="0" w:line="360" w:lineRule="auto"/>
        <w:ind w:left="720"/>
        <w:jc w:val="both"/>
        <w:rPr>
          <w:rFonts w:ascii="Times New Roman" w:eastAsiaTheme="minorEastAsia" w:hAnsi="Times New Roman" w:cs="Times New Roman"/>
          <w:sz w:val="24"/>
          <w:szCs w:val="24"/>
          <w:lang w:val="en-US" w:eastAsia="fr-CA"/>
        </w:rPr>
      </w:pPr>
      <w:r w:rsidRPr="00093D68">
        <w:rPr>
          <w:rFonts w:ascii="Times New Roman" w:eastAsiaTheme="minorEastAsia" w:hAnsi="Times New Roman" w:cs="Times New Roman"/>
          <w:bCs/>
          <w:i/>
          <w:sz w:val="24"/>
          <w:szCs w:val="24"/>
          <w:lang w:val="en-US" w:eastAsia="fr-CA"/>
        </w:rPr>
        <w:t>H1</w:t>
      </w:r>
      <w:r w:rsidR="0069606A">
        <w:rPr>
          <w:rFonts w:ascii="Times New Roman" w:eastAsiaTheme="minorEastAsia" w:hAnsi="Times New Roman" w:cs="Times New Roman"/>
          <w:bCs/>
          <w:i/>
          <w:sz w:val="24"/>
          <w:szCs w:val="24"/>
          <w:lang w:val="en-US" w:eastAsia="fr-CA"/>
        </w:rPr>
        <w:t>:</w:t>
      </w:r>
      <w:r w:rsidRPr="00093D68">
        <w:rPr>
          <w:rFonts w:ascii="Times New Roman" w:eastAsiaTheme="minorEastAsia" w:hAnsi="Times New Roman" w:cs="Times New Roman"/>
          <w:bCs/>
          <w:i/>
          <w:sz w:val="24"/>
          <w:szCs w:val="24"/>
          <w:lang w:val="en-US" w:eastAsia="fr-CA"/>
        </w:rPr>
        <w:t xml:space="preserve"> </w:t>
      </w:r>
      <w:r w:rsidR="00064953">
        <w:rPr>
          <w:rFonts w:ascii="Times New Roman" w:eastAsiaTheme="minorEastAsia" w:hAnsi="Times New Roman" w:cs="Times New Roman"/>
          <w:bCs/>
          <w:i/>
          <w:sz w:val="24"/>
          <w:szCs w:val="24"/>
          <w:lang w:val="en-US" w:eastAsia="fr-CA"/>
        </w:rPr>
        <w:t xml:space="preserve"> </w:t>
      </w:r>
      <w:r w:rsidR="00064953" w:rsidRPr="00064953">
        <w:rPr>
          <w:rFonts w:ascii="Times New Roman" w:eastAsiaTheme="minorEastAsia" w:hAnsi="Times New Roman" w:cs="Times New Roman"/>
          <w:bCs/>
          <w:i/>
          <w:sz w:val="24"/>
          <w:szCs w:val="24"/>
          <w:lang w:val="en-US" w:eastAsia="fr-CA"/>
        </w:rPr>
        <w:t xml:space="preserve">The more intensive the participation involved in the participatory </w:t>
      </w:r>
      <w:r w:rsidR="007B1EE6">
        <w:rPr>
          <w:rFonts w:ascii="Times New Roman" w:eastAsiaTheme="minorEastAsia" w:hAnsi="Times New Roman" w:cs="Times New Roman"/>
          <w:bCs/>
          <w:i/>
          <w:sz w:val="24"/>
          <w:szCs w:val="24"/>
          <w:lang w:val="en-US" w:eastAsia="fr-CA"/>
        </w:rPr>
        <w:t xml:space="preserve">mechanism </w:t>
      </w:r>
      <w:r w:rsidR="00983628">
        <w:rPr>
          <w:rFonts w:ascii="Times New Roman" w:eastAsiaTheme="minorEastAsia" w:hAnsi="Times New Roman" w:cs="Times New Roman"/>
          <w:bCs/>
          <w:i/>
          <w:sz w:val="24"/>
          <w:szCs w:val="24"/>
          <w:lang w:val="en-US" w:eastAsia="fr-CA"/>
        </w:rPr>
        <w:t xml:space="preserve">the more the </w:t>
      </w:r>
      <w:r w:rsidRPr="00093D68">
        <w:rPr>
          <w:rFonts w:ascii="Times New Roman" w:eastAsiaTheme="minorEastAsia" w:hAnsi="Times New Roman" w:cs="Times New Roman"/>
          <w:i/>
          <w:sz w:val="24"/>
          <w:szCs w:val="24"/>
          <w:lang w:val="en-US" w:eastAsia="fr-CA"/>
        </w:rPr>
        <w:t>p</w:t>
      </w:r>
      <w:r w:rsidR="00064953">
        <w:rPr>
          <w:rFonts w:ascii="Times New Roman" w:eastAsiaTheme="minorEastAsia" w:hAnsi="Times New Roman" w:cs="Times New Roman"/>
          <w:i/>
          <w:sz w:val="24"/>
          <w:szCs w:val="24"/>
          <w:lang w:val="en-US" w:eastAsia="fr-CA"/>
        </w:rPr>
        <w:t>articipated</w:t>
      </w:r>
      <w:r w:rsidRPr="00093D68">
        <w:rPr>
          <w:rFonts w:ascii="Times New Roman" w:eastAsiaTheme="minorEastAsia" w:hAnsi="Times New Roman" w:cs="Times New Roman"/>
          <w:i/>
          <w:sz w:val="24"/>
          <w:szCs w:val="24"/>
          <w:lang w:val="en-US" w:eastAsia="fr-CA"/>
        </w:rPr>
        <w:t xml:space="preserve"> policies should stand out for including more views, actors and stakeholders.</w:t>
      </w:r>
      <w:r w:rsidRPr="00093D68">
        <w:rPr>
          <w:rFonts w:ascii="Times New Roman" w:eastAsiaTheme="minorEastAsia" w:hAnsi="Times New Roman" w:cs="Times New Roman"/>
          <w:sz w:val="24"/>
          <w:szCs w:val="24"/>
          <w:lang w:val="en-US" w:eastAsia="fr-CA"/>
        </w:rPr>
        <w:t xml:space="preserve"> </w:t>
      </w:r>
    </w:p>
    <w:p w:rsidR="001E29C8" w:rsidRDefault="0032580B" w:rsidP="009E4A34">
      <w:pPr>
        <w:pStyle w:val="Prrafodelista"/>
        <w:numPr>
          <w:ilvl w:val="0"/>
          <w:numId w:val="12"/>
        </w:numPr>
        <w:spacing w:before="120" w:after="0" w:line="360" w:lineRule="auto"/>
        <w:jc w:val="both"/>
        <w:rPr>
          <w:rFonts w:ascii="Times New Roman" w:eastAsiaTheme="minorEastAsia" w:hAnsi="Times New Roman" w:cs="Times New Roman"/>
          <w:sz w:val="24"/>
          <w:szCs w:val="24"/>
          <w:lang w:val="en-US" w:eastAsia="fr-CA"/>
        </w:rPr>
      </w:pPr>
      <w:r w:rsidRPr="00806C87">
        <w:rPr>
          <w:rFonts w:ascii="Times New Roman" w:eastAsiaTheme="minorEastAsia" w:hAnsi="Times New Roman" w:cs="Times New Roman"/>
          <w:sz w:val="24"/>
          <w:szCs w:val="24"/>
          <w:lang w:val="en-US" w:eastAsia="fr-CA"/>
        </w:rPr>
        <w:t>Particular observation also deserves the number of local departments involved in the policy form</w:t>
      </w:r>
      <w:r w:rsidR="005B4966" w:rsidRPr="00806C87">
        <w:rPr>
          <w:rFonts w:ascii="Times New Roman" w:eastAsiaTheme="minorEastAsia" w:hAnsi="Times New Roman" w:cs="Times New Roman"/>
          <w:sz w:val="24"/>
          <w:szCs w:val="24"/>
          <w:lang w:val="en-US" w:eastAsia="fr-CA"/>
        </w:rPr>
        <w:t>ulation and implementation since</w:t>
      </w:r>
      <w:r w:rsidRPr="00806C87">
        <w:rPr>
          <w:rFonts w:ascii="Times New Roman" w:eastAsiaTheme="minorEastAsia" w:hAnsi="Times New Roman" w:cs="Times New Roman"/>
          <w:sz w:val="24"/>
          <w:szCs w:val="24"/>
          <w:lang w:val="en-US" w:eastAsia="fr-CA"/>
        </w:rPr>
        <w:t xml:space="preserve"> </w:t>
      </w:r>
      <w:r w:rsidR="005B4966" w:rsidRPr="00806C87">
        <w:rPr>
          <w:rFonts w:ascii="Times New Roman" w:eastAsiaTheme="minorEastAsia" w:hAnsi="Times New Roman" w:cs="Times New Roman"/>
          <w:sz w:val="24"/>
          <w:szCs w:val="24"/>
          <w:lang w:val="en-US" w:eastAsia="fr-CA"/>
        </w:rPr>
        <w:t>the transversality</w:t>
      </w:r>
      <w:r w:rsidR="00093D68">
        <w:rPr>
          <w:rFonts w:ascii="Times New Roman" w:eastAsiaTheme="minorEastAsia" w:hAnsi="Times New Roman" w:cs="Times New Roman"/>
          <w:sz w:val="24"/>
          <w:szCs w:val="24"/>
          <w:lang w:val="en-US" w:eastAsia="fr-CA"/>
        </w:rPr>
        <w:t xml:space="preserve"> of policies may be considered</w:t>
      </w:r>
      <w:r w:rsidR="005B4966" w:rsidRPr="00806C87">
        <w:rPr>
          <w:rFonts w:ascii="Times New Roman" w:eastAsiaTheme="minorEastAsia" w:hAnsi="Times New Roman" w:cs="Times New Roman"/>
          <w:sz w:val="24"/>
          <w:szCs w:val="24"/>
          <w:lang w:val="en-US" w:eastAsia="fr-CA"/>
        </w:rPr>
        <w:t xml:space="preserve"> an indicator of policy innovation.</w:t>
      </w:r>
    </w:p>
    <w:p w:rsidR="00093D68" w:rsidRPr="00093D68" w:rsidRDefault="00093D68" w:rsidP="00093D68">
      <w:pPr>
        <w:pStyle w:val="Prrafodelista"/>
        <w:spacing w:before="120" w:after="0" w:line="360" w:lineRule="auto"/>
        <w:jc w:val="both"/>
        <w:rPr>
          <w:rFonts w:ascii="Times New Roman" w:eastAsiaTheme="minorEastAsia" w:hAnsi="Times New Roman" w:cs="Times New Roman"/>
          <w:i/>
          <w:sz w:val="24"/>
          <w:szCs w:val="24"/>
          <w:lang w:val="en-US" w:eastAsia="fr-CA"/>
        </w:rPr>
      </w:pPr>
      <w:r w:rsidRPr="00093D68">
        <w:rPr>
          <w:rFonts w:ascii="Times New Roman" w:eastAsiaTheme="minorEastAsia" w:hAnsi="Times New Roman" w:cs="Times New Roman"/>
          <w:i/>
          <w:sz w:val="24"/>
          <w:szCs w:val="24"/>
          <w:lang w:val="en-US" w:eastAsia="fr-CA"/>
        </w:rPr>
        <w:t>H2</w:t>
      </w:r>
      <w:r w:rsidR="0069606A">
        <w:rPr>
          <w:rFonts w:ascii="Times New Roman" w:eastAsiaTheme="minorEastAsia" w:hAnsi="Times New Roman" w:cs="Times New Roman"/>
          <w:i/>
          <w:sz w:val="24"/>
          <w:szCs w:val="24"/>
          <w:lang w:val="en-US" w:eastAsia="fr-CA"/>
        </w:rPr>
        <w:t>:</w:t>
      </w:r>
      <w:r w:rsidRPr="00093D68">
        <w:rPr>
          <w:rFonts w:ascii="Times New Roman" w:eastAsiaTheme="minorEastAsia" w:hAnsi="Times New Roman" w:cs="Times New Roman"/>
          <w:i/>
          <w:sz w:val="24"/>
          <w:szCs w:val="24"/>
          <w:lang w:val="en-US" w:eastAsia="fr-CA"/>
        </w:rPr>
        <w:t xml:space="preserve"> </w:t>
      </w:r>
      <w:r w:rsidR="00983628" w:rsidRPr="00983628">
        <w:rPr>
          <w:rFonts w:ascii="Times New Roman" w:eastAsiaTheme="minorEastAsia" w:hAnsi="Times New Roman" w:cs="Times New Roman"/>
          <w:i/>
          <w:sz w:val="24"/>
          <w:szCs w:val="24"/>
          <w:lang w:val="en-US" w:eastAsia="fr-CA"/>
        </w:rPr>
        <w:t xml:space="preserve">The more intensive the participation involved in the participatory </w:t>
      </w:r>
      <w:r w:rsidR="007B1EE6">
        <w:rPr>
          <w:rFonts w:ascii="Times New Roman" w:eastAsiaTheme="minorEastAsia" w:hAnsi="Times New Roman" w:cs="Times New Roman"/>
          <w:i/>
          <w:sz w:val="24"/>
          <w:szCs w:val="24"/>
          <w:lang w:val="en-US" w:eastAsia="fr-CA"/>
        </w:rPr>
        <w:t>mechanism</w:t>
      </w:r>
      <w:r w:rsidR="00983628" w:rsidRPr="00983628">
        <w:rPr>
          <w:rFonts w:ascii="Times New Roman" w:eastAsiaTheme="minorEastAsia" w:hAnsi="Times New Roman" w:cs="Times New Roman"/>
          <w:i/>
          <w:sz w:val="24"/>
          <w:szCs w:val="24"/>
          <w:lang w:val="en-US" w:eastAsia="fr-CA"/>
        </w:rPr>
        <w:t xml:space="preserve"> the more the participated policies</w:t>
      </w:r>
      <w:r w:rsidR="00983628">
        <w:rPr>
          <w:rFonts w:ascii="Times New Roman" w:eastAsiaTheme="minorEastAsia" w:hAnsi="Times New Roman" w:cs="Times New Roman"/>
          <w:i/>
          <w:sz w:val="24"/>
          <w:szCs w:val="24"/>
          <w:lang w:val="en-US" w:eastAsia="fr-CA"/>
        </w:rPr>
        <w:t xml:space="preserve"> sh</w:t>
      </w:r>
      <w:r w:rsidRPr="00093D68">
        <w:rPr>
          <w:rFonts w:ascii="Times New Roman" w:eastAsiaTheme="minorEastAsia" w:hAnsi="Times New Roman" w:cs="Times New Roman"/>
          <w:i/>
          <w:sz w:val="24"/>
          <w:szCs w:val="24"/>
          <w:lang w:val="en-US" w:eastAsia="fr-CA"/>
        </w:rPr>
        <w:t xml:space="preserve">ould stand out for </w:t>
      </w:r>
      <w:r w:rsidR="005C66A1">
        <w:rPr>
          <w:rFonts w:ascii="Times New Roman" w:eastAsiaTheme="minorEastAsia" w:hAnsi="Times New Roman" w:cs="Times New Roman"/>
          <w:i/>
          <w:sz w:val="24"/>
          <w:szCs w:val="24"/>
          <w:lang w:val="en-US" w:eastAsia="fr-CA"/>
        </w:rPr>
        <w:t>concerning</w:t>
      </w:r>
      <w:r w:rsidRPr="00093D68">
        <w:rPr>
          <w:rFonts w:ascii="Times New Roman" w:eastAsiaTheme="minorEastAsia" w:hAnsi="Times New Roman" w:cs="Times New Roman"/>
          <w:i/>
          <w:sz w:val="24"/>
          <w:szCs w:val="24"/>
          <w:lang w:val="en-US" w:eastAsia="fr-CA"/>
        </w:rPr>
        <w:t xml:space="preserve"> </w:t>
      </w:r>
      <w:r w:rsidR="00064953">
        <w:rPr>
          <w:rFonts w:ascii="Times New Roman" w:eastAsiaTheme="minorEastAsia" w:hAnsi="Times New Roman" w:cs="Times New Roman"/>
          <w:i/>
          <w:sz w:val="24"/>
          <w:szCs w:val="24"/>
          <w:lang w:val="en-US" w:eastAsia="fr-CA"/>
        </w:rPr>
        <w:t>a higher number of</w:t>
      </w:r>
      <w:r w:rsidRPr="00093D68">
        <w:rPr>
          <w:rFonts w:ascii="Times New Roman" w:eastAsiaTheme="minorEastAsia" w:hAnsi="Times New Roman" w:cs="Times New Roman"/>
          <w:i/>
          <w:sz w:val="24"/>
          <w:szCs w:val="24"/>
          <w:lang w:val="en-US" w:eastAsia="fr-CA"/>
        </w:rPr>
        <w:t xml:space="preserve"> local </w:t>
      </w:r>
      <w:r w:rsidR="00064953">
        <w:rPr>
          <w:rFonts w:ascii="Times New Roman" w:eastAsiaTheme="minorEastAsia" w:hAnsi="Times New Roman" w:cs="Times New Roman"/>
          <w:i/>
          <w:sz w:val="24"/>
          <w:szCs w:val="24"/>
          <w:lang w:val="en-US" w:eastAsia="fr-CA"/>
        </w:rPr>
        <w:t>government</w:t>
      </w:r>
      <w:r w:rsidRPr="00093D68">
        <w:rPr>
          <w:rFonts w:ascii="Times New Roman" w:eastAsiaTheme="minorEastAsia" w:hAnsi="Times New Roman" w:cs="Times New Roman"/>
          <w:i/>
          <w:sz w:val="24"/>
          <w:szCs w:val="24"/>
          <w:lang w:val="en-US" w:eastAsia="fr-CA"/>
        </w:rPr>
        <w:t xml:space="preserve"> departments. </w:t>
      </w:r>
    </w:p>
    <w:p w:rsidR="00064953" w:rsidRDefault="001E29C8" w:rsidP="009E4A34">
      <w:pPr>
        <w:pStyle w:val="Prrafodelista"/>
        <w:numPr>
          <w:ilvl w:val="0"/>
          <w:numId w:val="12"/>
        </w:numPr>
        <w:spacing w:before="120" w:after="0" w:line="360" w:lineRule="auto"/>
        <w:jc w:val="both"/>
        <w:rPr>
          <w:rFonts w:ascii="Times New Roman" w:eastAsiaTheme="minorEastAsia" w:hAnsi="Times New Roman" w:cs="Times New Roman"/>
          <w:sz w:val="24"/>
          <w:szCs w:val="24"/>
          <w:lang w:val="en-US" w:eastAsia="fr-CA"/>
        </w:rPr>
      </w:pPr>
      <w:r w:rsidRPr="008247D8">
        <w:rPr>
          <w:rFonts w:ascii="Times New Roman" w:eastAsiaTheme="minorEastAsia" w:hAnsi="Times New Roman" w:cs="Times New Roman"/>
          <w:sz w:val="24"/>
          <w:szCs w:val="24"/>
          <w:lang w:val="en-US" w:eastAsia="fr-CA"/>
        </w:rPr>
        <w:t xml:space="preserve">Type of </w:t>
      </w:r>
      <w:r w:rsidR="00A85719" w:rsidRPr="008247D8">
        <w:rPr>
          <w:rFonts w:ascii="Times New Roman" w:eastAsiaTheme="minorEastAsia" w:hAnsi="Times New Roman" w:cs="Times New Roman"/>
          <w:sz w:val="24"/>
          <w:szCs w:val="24"/>
          <w:lang w:val="en-US" w:eastAsia="fr-CA"/>
        </w:rPr>
        <w:t>collaboration</w:t>
      </w:r>
      <w:r w:rsidRPr="008247D8">
        <w:rPr>
          <w:rFonts w:ascii="Times New Roman" w:eastAsiaTheme="minorEastAsia" w:hAnsi="Times New Roman" w:cs="Times New Roman"/>
          <w:sz w:val="24"/>
          <w:szCs w:val="24"/>
          <w:lang w:val="en-US" w:eastAsia="fr-CA"/>
        </w:rPr>
        <w:t>:</w:t>
      </w:r>
      <w:r w:rsidRPr="00806C87">
        <w:rPr>
          <w:rFonts w:ascii="Times New Roman" w:eastAsiaTheme="minorEastAsia" w:hAnsi="Times New Roman" w:cs="Times New Roman"/>
          <w:b/>
          <w:sz w:val="24"/>
          <w:szCs w:val="24"/>
          <w:lang w:val="en-US" w:eastAsia="fr-CA"/>
        </w:rPr>
        <w:t xml:space="preserve">  </w:t>
      </w:r>
      <w:r w:rsidR="00AF1EF6" w:rsidRPr="00806C87">
        <w:rPr>
          <w:rFonts w:ascii="Times New Roman" w:eastAsiaTheme="minorEastAsia" w:hAnsi="Times New Roman" w:cs="Times New Roman"/>
          <w:sz w:val="24"/>
          <w:szCs w:val="24"/>
          <w:lang w:val="en-US" w:eastAsia="fr-CA"/>
        </w:rPr>
        <w:t xml:space="preserve">The contribution of resources and ideas in policy making can take place in many ways, through collaboration like an expert, funding, economic management, provision of goods and/or services, monitoring or evaluation. </w:t>
      </w:r>
    </w:p>
    <w:p w:rsidR="00AF1EF6" w:rsidRPr="00064953" w:rsidRDefault="00064953" w:rsidP="00064953">
      <w:pPr>
        <w:pStyle w:val="Prrafodelista"/>
        <w:spacing w:before="120" w:after="0" w:line="360" w:lineRule="auto"/>
        <w:jc w:val="both"/>
        <w:rPr>
          <w:rFonts w:ascii="Times New Roman" w:eastAsiaTheme="minorEastAsia" w:hAnsi="Times New Roman" w:cs="Times New Roman"/>
          <w:i/>
          <w:sz w:val="24"/>
          <w:szCs w:val="24"/>
          <w:lang w:val="en-US" w:eastAsia="fr-CA"/>
        </w:rPr>
      </w:pPr>
      <w:r w:rsidRPr="00064953">
        <w:rPr>
          <w:rFonts w:ascii="Times New Roman" w:eastAsiaTheme="minorEastAsia" w:hAnsi="Times New Roman" w:cs="Times New Roman"/>
          <w:i/>
          <w:sz w:val="24"/>
          <w:szCs w:val="24"/>
          <w:lang w:val="en-US" w:eastAsia="fr-CA"/>
        </w:rPr>
        <w:t>H3</w:t>
      </w:r>
      <w:r w:rsidR="0069606A">
        <w:rPr>
          <w:rFonts w:ascii="Times New Roman" w:eastAsiaTheme="minorEastAsia" w:hAnsi="Times New Roman" w:cs="Times New Roman"/>
          <w:i/>
          <w:sz w:val="24"/>
          <w:szCs w:val="24"/>
          <w:lang w:val="en-US" w:eastAsia="fr-CA"/>
        </w:rPr>
        <w:t>:</w:t>
      </w:r>
      <w:r w:rsidRPr="00064953">
        <w:rPr>
          <w:rFonts w:ascii="Times New Roman" w:eastAsiaTheme="minorEastAsia" w:hAnsi="Times New Roman" w:cs="Times New Roman"/>
          <w:i/>
          <w:sz w:val="24"/>
          <w:szCs w:val="24"/>
          <w:lang w:val="en-US" w:eastAsia="fr-CA"/>
        </w:rPr>
        <w:t xml:space="preserve"> </w:t>
      </w:r>
      <w:r w:rsidR="00AF1EF6" w:rsidRPr="00064953">
        <w:rPr>
          <w:rFonts w:ascii="Times New Roman" w:eastAsiaTheme="minorEastAsia" w:hAnsi="Times New Roman" w:cs="Times New Roman"/>
          <w:i/>
          <w:sz w:val="24"/>
          <w:szCs w:val="24"/>
          <w:lang w:val="en-US" w:eastAsia="fr-CA"/>
        </w:rPr>
        <w:t xml:space="preserve">The more intensive </w:t>
      </w:r>
      <w:r w:rsidR="00806C87" w:rsidRPr="00064953">
        <w:rPr>
          <w:rFonts w:ascii="Times New Roman" w:eastAsiaTheme="minorEastAsia" w:hAnsi="Times New Roman" w:cs="Times New Roman"/>
          <w:i/>
          <w:sz w:val="24"/>
          <w:szCs w:val="24"/>
          <w:lang w:val="en-US" w:eastAsia="fr-CA"/>
        </w:rPr>
        <w:t xml:space="preserve">the </w:t>
      </w:r>
      <w:r w:rsidR="00AF1EF6" w:rsidRPr="00064953">
        <w:rPr>
          <w:rFonts w:ascii="Times New Roman" w:eastAsiaTheme="minorEastAsia" w:hAnsi="Times New Roman" w:cs="Times New Roman"/>
          <w:i/>
          <w:sz w:val="24"/>
          <w:szCs w:val="24"/>
          <w:lang w:val="en-US" w:eastAsia="fr-CA"/>
        </w:rPr>
        <w:t xml:space="preserve">participation involved in the participatory </w:t>
      </w:r>
      <w:r w:rsidR="007B1EE6">
        <w:rPr>
          <w:rFonts w:ascii="Times New Roman" w:eastAsiaTheme="minorEastAsia" w:hAnsi="Times New Roman" w:cs="Times New Roman"/>
          <w:i/>
          <w:sz w:val="24"/>
          <w:szCs w:val="24"/>
          <w:lang w:val="en-US" w:eastAsia="fr-CA"/>
        </w:rPr>
        <w:t>mechanism</w:t>
      </w:r>
      <w:r w:rsidR="00262767">
        <w:rPr>
          <w:rFonts w:ascii="Times New Roman" w:eastAsiaTheme="minorEastAsia" w:hAnsi="Times New Roman" w:cs="Times New Roman"/>
          <w:i/>
          <w:sz w:val="24"/>
          <w:szCs w:val="24"/>
          <w:lang w:val="en-US" w:eastAsia="fr-CA"/>
        </w:rPr>
        <w:t xml:space="preserve">, the more diverse types of </w:t>
      </w:r>
      <w:r w:rsidR="00806C87" w:rsidRPr="00064953">
        <w:rPr>
          <w:rFonts w:ascii="Times New Roman" w:eastAsiaTheme="minorEastAsia" w:hAnsi="Times New Roman" w:cs="Times New Roman"/>
          <w:i/>
          <w:sz w:val="24"/>
          <w:szCs w:val="24"/>
          <w:lang w:val="en-US" w:eastAsia="fr-CA"/>
        </w:rPr>
        <w:t xml:space="preserve"> stakeholder</w:t>
      </w:r>
      <w:r w:rsidR="00262767">
        <w:rPr>
          <w:rFonts w:ascii="Times New Roman" w:eastAsiaTheme="minorEastAsia" w:hAnsi="Times New Roman" w:cs="Times New Roman"/>
          <w:i/>
          <w:sz w:val="24"/>
          <w:szCs w:val="24"/>
          <w:lang w:val="en-US" w:eastAsia="fr-CA"/>
        </w:rPr>
        <w:t>’s involvement</w:t>
      </w:r>
      <w:r w:rsidR="00806C87" w:rsidRPr="00064953">
        <w:rPr>
          <w:rFonts w:ascii="Times New Roman" w:eastAsiaTheme="minorEastAsia" w:hAnsi="Times New Roman" w:cs="Times New Roman"/>
          <w:i/>
          <w:sz w:val="24"/>
          <w:szCs w:val="24"/>
          <w:lang w:val="en-US" w:eastAsia="fr-CA"/>
        </w:rPr>
        <w:t xml:space="preserve"> in the policy implementation process. </w:t>
      </w:r>
    </w:p>
    <w:p w:rsidR="008247D8" w:rsidRDefault="001E29C8" w:rsidP="00806C87">
      <w:pPr>
        <w:pStyle w:val="Prrafodelista"/>
        <w:numPr>
          <w:ilvl w:val="0"/>
          <w:numId w:val="2"/>
        </w:numPr>
        <w:spacing w:before="120" w:after="0" w:line="360" w:lineRule="auto"/>
        <w:jc w:val="both"/>
        <w:rPr>
          <w:rFonts w:ascii="Times New Roman" w:eastAsiaTheme="minorEastAsia" w:hAnsi="Times New Roman" w:cs="Times New Roman"/>
          <w:sz w:val="24"/>
          <w:szCs w:val="24"/>
          <w:lang w:val="en-US" w:eastAsia="fr-CA"/>
        </w:rPr>
      </w:pPr>
      <w:r w:rsidRPr="00806C87">
        <w:rPr>
          <w:rFonts w:ascii="Times New Roman" w:eastAsiaTheme="minorEastAsia" w:hAnsi="Times New Roman" w:cs="Times New Roman"/>
          <w:i/>
          <w:sz w:val="24"/>
          <w:szCs w:val="24"/>
          <w:lang w:val="en-US" w:eastAsia="fr-CA"/>
        </w:rPr>
        <w:t>Responsiveness</w:t>
      </w:r>
      <w:r w:rsidRPr="00806C87">
        <w:rPr>
          <w:rFonts w:ascii="Times New Roman" w:eastAsiaTheme="minorEastAsia" w:hAnsi="Times New Roman" w:cs="Times New Roman"/>
          <w:sz w:val="24"/>
          <w:szCs w:val="24"/>
          <w:lang w:val="en-US" w:eastAsia="fr-CA"/>
        </w:rPr>
        <w:t>:</w:t>
      </w:r>
      <w:r w:rsidR="00A57971">
        <w:rPr>
          <w:rFonts w:ascii="Times New Roman" w:eastAsiaTheme="minorEastAsia" w:hAnsi="Times New Roman" w:cs="Times New Roman"/>
          <w:sz w:val="24"/>
          <w:szCs w:val="24"/>
          <w:lang w:val="en-US" w:eastAsia="fr-CA"/>
        </w:rPr>
        <w:t xml:space="preserve"> Local public authorities should</w:t>
      </w:r>
      <w:r w:rsidR="00443424">
        <w:rPr>
          <w:rFonts w:ascii="Times New Roman" w:eastAsiaTheme="minorEastAsia" w:hAnsi="Times New Roman" w:cs="Times New Roman"/>
          <w:sz w:val="24"/>
          <w:szCs w:val="24"/>
          <w:lang w:val="en-US" w:eastAsia="fr-CA"/>
        </w:rPr>
        <w:t xml:space="preserve"> prove</w:t>
      </w:r>
      <w:r w:rsidR="00A57971">
        <w:rPr>
          <w:rFonts w:ascii="Times New Roman" w:eastAsiaTheme="minorEastAsia" w:hAnsi="Times New Roman" w:cs="Times New Roman"/>
          <w:sz w:val="24"/>
          <w:szCs w:val="24"/>
          <w:lang w:val="en-US" w:eastAsia="fr-CA"/>
        </w:rPr>
        <w:t xml:space="preserve"> more responsive to citizen demands expressed through participatory processes.</w:t>
      </w:r>
    </w:p>
    <w:p w:rsidR="001E29C8" w:rsidRDefault="008247D8" w:rsidP="009E4A34">
      <w:pPr>
        <w:pStyle w:val="Prrafodelista"/>
        <w:numPr>
          <w:ilvl w:val="0"/>
          <w:numId w:val="12"/>
        </w:numPr>
        <w:spacing w:before="120" w:after="0" w:line="360" w:lineRule="auto"/>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lastRenderedPageBreak/>
        <w:t>Broader external support: P</w:t>
      </w:r>
      <w:r w:rsidR="001E29C8" w:rsidRPr="00806C87">
        <w:rPr>
          <w:rFonts w:ascii="Times New Roman" w:eastAsiaTheme="minorEastAsia" w:hAnsi="Times New Roman" w:cs="Times New Roman"/>
          <w:sz w:val="24"/>
          <w:szCs w:val="24"/>
          <w:lang w:val="en-US" w:eastAsia="fr-CA"/>
        </w:rPr>
        <w:t>olicies issued</w:t>
      </w:r>
      <w:r>
        <w:rPr>
          <w:rFonts w:ascii="Times New Roman" w:eastAsiaTheme="minorEastAsia" w:hAnsi="Times New Roman" w:cs="Times New Roman"/>
          <w:sz w:val="24"/>
          <w:szCs w:val="24"/>
          <w:lang w:val="en-US" w:eastAsia="fr-CA"/>
        </w:rPr>
        <w:t xml:space="preserve"> from more intense participatory</w:t>
      </w:r>
      <w:r w:rsidR="001E29C8" w:rsidRPr="00806C87">
        <w:rPr>
          <w:rFonts w:ascii="Times New Roman" w:eastAsiaTheme="minorEastAsia" w:hAnsi="Times New Roman" w:cs="Times New Roman"/>
          <w:sz w:val="24"/>
          <w:szCs w:val="24"/>
          <w:lang w:val="en-US" w:eastAsia="fr-CA"/>
        </w:rPr>
        <w:t xml:space="preserve"> mechanisms should be more sensitive to the incorporation of previous demands of citizens and/or civil society. </w:t>
      </w:r>
      <w:r w:rsidR="00093D68">
        <w:rPr>
          <w:rFonts w:ascii="Times New Roman" w:eastAsiaTheme="minorEastAsia" w:hAnsi="Times New Roman" w:cs="Times New Roman"/>
          <w:sz w:val="24"/>
          <w:szCs w:val="24"/>
          <w:lang w:val="en-US" w:eastAsia="fr-CA"/>
        </w:rPr>
        <w:t xml:space="preserve">However, we can also sustain that </w:t>
      </w:r>
      <w:r w:rsidR="00A57971">
        <w:rPr>
          <w:rFonts w:ascii="Times New Roman" w:eastAsiaTheme="minorEastAsia" w:hAnsi="Times New Roman" w:cs="Times New Roman"/>
          <w:sz w:val="24"/>
          <w:szCs w:val="24"/>
          <w:lang w:val="en-US" w:eastAsia="fr-CA"/>
        </w:rPr>
        <w:t>given the ‘deliberative’ nature of more</w:t>
      </w:r>
      <w:r w:rsidR="00341FF0">
        <w:rPr>
          <w:rFonts w:ascii="Times New Roman" w:eastAsiaTheme="minorEastAsia" w:hAnsi="Times New Roman" w:cs="Times New Roman"/>
          <w:sz w:val="24"/>
          <w:szCs w:val="24"/>
          <w:lang w:val="en-US" w:eastAsia="fr-CA"/>
        </w:rPr>
        <w:t xml:space="preserve"> intense participatory mechanisms</w:t>
      </w:r>
      <w:r w:rsidR="00A57971">
        <w:rPr>
          <w:rFonts w:ascii="Times New Roman" w:eastAsiaTheme="minorEastAsia" w:hAnsi="Times New Roman" w:cs="Times New Roman"/>
          <w:sz w:val="24"/>
          <w:szCs w:val="24"/>
          <w:lang w:val="en-US" w:eastAsia="fr-CA"/>
        </w:rPr>
        <w:t xml:space="preserve"> these may uncover </w:t>
      </w:r>
      <w:r w:rsidR="00443424">
        <w:rPr>
          <w:rFonts w:ascii="Times New Roman" w:eastAsiaTheme="minorEastAsia" w:hAnsi="Times New Roman" w:cs="Times New Roman"/>
          <w:sz w:val="24"/>
          <w:szCs w:val="24"/>
          <w:lang w:val="en-US" w:eastAsia="fr-CA"/>
        </w:rPr>
        <w:t xml:space="preserve">new </w:t>
      </w:r>
      <w:r w:rsidR="00A57971">
        <w:rPr>
          <w:rFonts w:ascii="Times New Roman" w:eastAsiaTheme="minorEastAsia" w:hAnsi="Times New Roman" w:cs="Times New Roman"/>
          <w:sz w:val="24"/>
          <w:szCs w:val="24"/>
          <w:lang w:val="en-US" w:eastAsia="fr-CA"/>
        </w:rPr>
        <w:t>policy issues absent in the public agenda.</w:t>
      </w:r>
    </w:p>
    <w:p w:rsidR="00443424" w:rsidRDefault="00443424" w:rsidP="00443424">
      <w:pPr>
        <w:pStyle w:val="Prrafodelista"/>
        <w:spacing w:before="120" w:after="0" w:line="360" w:lineRule="auto"/>
        <w:jc w:val="both"/>
        <w:rPr>
          <w:rFonts w:ascii="Times New Roman" w:eastAsiaTheme="minorEastAsia" w:hAnsi="Times New Roman" w:cs="Times New Roman"/>
          <w:i/>
          <w:sz w:val="24"/>
          <w:szCs w:val="24"/>
          <w:lang w:val="en-US" w:eastAsia="fr-CA"/>
        </w:rPr>
      </w:pPr>
      <w:r w:rsidRPr="00443424">
        <w:rPr>
          <w:rFonts w:ascii="Times New Roman" w:eastAsiaTheme="minorEastAsia" w:hAnsi="Times New Roman" w:cs="Times New Roman"/>
          <w:i/>
          <w:sz w:val="24"/>
          <w:szCs w:val="24"/>
          <w:lang w:val="en-US" w:eastAsia="fr-CA"/>
        </w:rPr>
        <w:t>H4</w:t>
      </w:r>
      <w:r w:rsidR="0069606A">
        <w:rPr>
          <w:rFonts w:ascii="Times New Roman" w:eastAsiaTheme="minorEastAsia" w:hAnsi="Times New Roman" w:cs="Times New Roman"/>
          <w:i/>
          <w:sz w:val="24"/>
          <w:szCs w:val="24"/>
          <w:lang w:val="en-US" w:eastAsia="fr-CA"/>
        </w:rPr>
        <w:t>:</w:t>
      </w:r>
      <w:r w:rsidRPr="00443424">
        <w:rPr>
          <w:rFonts w:ascii="Times New Roman" w:eastAsiaTheme="minorEastAsia" w:hAnsi="Times New Roman" w:cs="Times New Roman"/>
          <w:i/>
          <w:sz w:val="24"/>
          <w:szCs w:val="24"/>
          <w:lang w:val="en-US" w:eastAsia="fr-CA"/>
        </w:rPr>
        <w:t xml:space="preserve"> The more intensive the participation involved in the participatory </w:t>
      </w:r>
      <w:r w:rsidR="007B1EE6">
        <w:rPr>
          <w:rFonts w:ascii="Times New Roman" w:eastAsiaTheme="minorEastAsia" w:hAnsi="Times New Roman" w:cs="Times New Roman"/>
          <w:i/>
          <w:sz w:val="24"/>
          <w:szCs w:val="24"/>
          <w:lang w:val="en-US" w:eastAsia="fr-CA"/>
        </w:rPr>
        <w:t>mechanism</w:t>
      </w:r>
      <w:r w:rsidRPr="00443424">
        <w:rPr>
          <w:rFonts w:ascii="Times New Roman" w:eastAsiaTheme="minorEastAsia" w:hAnsi="Times New Roman" w:cs="Times New Roman"/>
          <w:i/>
          <w:sz w:val="24"/>
          <w:szCs w:val="24"/>
          <w:lang w:val="en-US" w:eastAsia="fr-CA"/>
        </w:rPr>
        <w:t xml:space="preserve"> the broader </w:t>
      </w:r>
      <w:r>
        <w:rPr>
          <w:rFonts w:ascii="Times New Roman" w:eastAsiaTheme="minorEastAsia" w:hAnsi="Times New Roman" w:cs="Times New Roman"/>
          <w:i/>
          <w:sz w:val="24"/>
          <w:szCs w:val="24"/>
          <w:lang w:val="en-US" w:eastAsia="fr-CA"/>
        </w:rPr>
        <w:t xml:space="preserve">the </w:t>
      </w:r>
      <w:r w:rsidRPr="00443424">
        <w:rPr>
          <w:rFonts w:ascii="Times New Roman" w:eastAsiaTheme="minorEastAsia" w:hAnsi="Times New Roman" w:cs="Times New Roman"/>
          <w:i/>
          <w:sz w:val="24"/>
          <w:szCs w:val="24"/>
          <w:lang w:val="en-US" w:eastAsia="fr-CA"/>
        </w:rPr>
        <w:t>external support of the policy (support coming from outside the participatory process)</w:t>
      </w:r>
      <w:r>
        <w:rPr>
          <w:rFonts w:ascii="Times New Roman" w:eastAsiaTheme="minorEastAsia" w:hAnsi="Times New Roman" w:cs="Times New Roman"/>
          <w:i/>
          <w:sz w:val="24"/>
          <w:szCs w:val="24"/>
          <w:lang w:val="en-US" w:eastAsia="fr-CA"/>
        </w:rPr>
        <w:t>.</w:t>
      </w:r>
    </w:p>
    <w:p w:rsidR="00443424" w:rsidRDefault="00443424" w:rsidP="009E4A34">
      <w:pPr>
        <w:pStyle w:val="Prrafodelista"/>
        <w:numPr>
          <w:ilvl w:val="0"/>
          <w:numId w:val="12"/>
        </w:numPr>
        <w:spacing w:before="120" w:after="0" w:line="360" w:lineRule="auto"/>
        <w:jc w:val="both"/>
        <w:rPr>
          <w:rFonts w:ascii="Times New Roman" w:eastAsiaTheme="minorEastAsia" w:hAnsi="Times New Roman" w:cs="Times New Roman"/>
          <w:sz w:val="24"/>
          <w:szCs w:val="24"/>
          <w:lang w:val="en-US" w:eastAsia="fr-CA"/>
        </w:rPr>
      </w:pPr>
      <w:r w:rsidRPr="00443424">
        <w:rPr>
          <w:rFonts w:ascii="Times New Roman" w:eastAsiaTheme="minorEastAsia" w:hAnsi="Times New Roman" w:cs="Times New Roman"/>
          <w:sz w:val="24"/>
          <w:szCs w:val="24"/>
          <w:lang w:val="en-US" w:eastAsia="fr-CA"/>
        </w:rPr>
        <w:t>Direct conversion of i</w:t>
      </w:r>
      <w:r>
        <w:rPr>
          <w:rFonts w:ascii="Times New Roman" w:eastAsiaTheme="minorEastAsia" w:hAnsi="Times New Roman" w:cs="Times New Roman"/>
          <w:sz w:val="24"/>
          <w:szCs w:val="24"/>
          <w:lang w:val="en-US" w:eastAsia="fr-CA"/>
        </w:rPr>
        <w:t>nput in</w:t>
      </w:r>
      <w:r w:rsidRPr="00443424">
        <w:rPr>
          <w:rFonts w:ascii="Times New Roman" w:eastAsiaTheme="minorEastAsia" w:hAnsi="Times New Roman" w:cs="Times New Roman"/>
          <w:sz w:val="24"/>
          <w:szCs w:val="24"/>
          <w:lang w:val="en-US" w:eastAsia="fr-CA"/>
        </w:rPr>
        <w:t xml:space="preserve"> output: </w:t>
      </w:r>
      <w:r w:rsidR="00341FF0">
        <w:rPr>
          <w:rFonts w:ascii="Times New Roman" w:eastAsiaTheme="minorEastAsia" w:hAnsi="Times New Roman" w:cs="Times New Roman"/>
          <w:sz w:val="24"/>
          <w:szCs w:val="24"/>
          <w:lang w:val="en-US" w:eastAsia="fr-CA"/>
        </w:rPr>
        <w:t xml:space="preserve">citizen preferences conveyed through </w:t>
      </w:r>
      <w:r w:rsidR="00646D85">
        <w:rPr>
          <w:rFonts w:ascii="Times New Roman" w:eastAsiaTheme="minorEastAsia" w:hAnsi="Times New Roman" w:cs="Times New Roman"/>
          <w:sz w:val="24"/>
          <w:szCs w:val="24"/>
          <w:lang w:val="en-US" w:eastAsia="fr-CA"/>
        </w:rPr>
        <w:t xml:space="preserve">the </w:t>
      </w:r>
      <w:r w:rsidR="003266CF">
        <w:rPr>
          <w:rFonts w:ascii="Times New Roman" w:eastAsiaTheme="minorEastAsia" w:hAnsi="Times New Roman" w:cs="Times New Roman"/>
          <w:sz w:val="24"/>
          <w:szCs w:val="24"/>
          <w:lang w:val="en-US" w:eastAsia="fr-CA"/>
        </w:rPr>
        <w:t>most</w:t>
      </w:r>
      <w:r w:rsidR="00341FF0">
        <w:rPr>
          <w:rFonts w:ascii="Times New Roman" w:eastAsiaTheme="minorEastAsia" w:hAnsi="Times New Roman" w:cs="Times New Roman"/>
          <w:sz w:val="24"/>
          <w:szCs w:val="24"/>
          <w:lang w:val="en-US" w:eastAsia="fr-CA"/>
        </w:rPr>
        <w:t xml:space="preserve"> intensive participatory mechanisms </w:t>
      </w:r>
      <w:r w:rsidR="00B8450C">
        <w:rPr>
          <w:rFonts w:ascii="Times New Roman" w:eastAsiaTheme="minorEastAsia" w:hAnsi="Times New Roman" w:cs="Times New Roman"/>
          <w:sz w:val="24"/>
          <w:szCs w:val="24"/>
          <w:lang w:val="en-US" w:eastAsia="fr-CA"/>
        </w:rPr>
        <w:t xml:space="preserve">should </w:t>
      </w:r>
      <w:r w:rsidR="00646D85">
        <w:rPr>
          <w:rFonts w:ascii="Times New Roman" w:eastAsiaTheme="minorEastAsia" w:hAnsi="Times New Roman" w:cs="Times New Roman"/>
          <w:sz w:val="24"/>
          <w:szCs w:val="24"/>
          <w:lang w:val="en-US" w:eastAsia="fr-CA"/>
        </w:rPr>
        <w:t>be directly translated into public policies without further modifications by local authorities.</w:t>
      </w:r>
    </w:p>
    <w:p w:rsidR="00646D85" w:rsidRPr="00443424" w:rsidRDefault="00646D85" w:rsidP="00646D85">
      <w:pPr>
        <w:pStyle w:val="Prrafodelista"/>
        <w:spacing w:before="120" w:after="0" w:line="360" w:lineRule="auto"/>
        <w:jc w:val="both"/>
        <w:rPr>
          <w:rFonts w:ascii="Times New Roman" w:eastAsiaTheme="minorEastAsia" w:hAnsi="Times New Roman" w:cs="Times New Roman"/>
          <w:sz w:val="24"/>
          <w:szCs w:val="24"/>
          <w:lang w:val="en-US" w:eastAsia="fr-CA"/>
        </w:rPr>
      </w:pPr>
      <w:r w:rsidRPr="00646D85">
        <w:rPr>
          <w:rFonts w:ascii="Times New Roman" w:eastAsiaTheme="minorEastAsia" w:hAnsi="Times New Roman" w:cs="Times New Roman"/>
          <w:i/>
          <w:sz w:val="24"/>
          <w:szCs w:val="24"/>
          <w:lang w:val="en-US" w:eastAsia="fr-CA"/>
        </w:rPr>
        <w:t>H5</w:t>
      </w:r>
      <w:r w:rsidR="0069606A">
        <w:rPr>
          <w:rFonts w:ascii="Times New Roman" w:eastAsiaTheme="minorEastAsia" w:hAnsi="Times New Roman" w:cs="Times New Roman"/>
          <w:i/>
          <w:sz w:val="24"/>
          <w:szCs w:val="24"/>
          <w:lang w:val="en-US" w:eastAsia="fr-CA"/>
        </w:rPr>
        <w:t>:</w:t>
      </w:r>
      <w:r w:rsidRPr="00646D85">
        <w:rPr>
          <w:rFonts w:ascii="Times New Roman" w:eastAsiaTheme="minorEastAsia" w:hAnsi="Times New Roman" w:cs="Times New Roman"/>
          <w:i/>
          <w:sz w:val="24"/>
          <w:szCs w:val="24"/>
          <w:lang w:val="en-US" w:eastAsia="fr-CA"/>
        </w:rPr>
        <w:t xml:space="preserve"> The more intensive the participation involved in the participatory </w:t>
      </w:r>
      <w:r w:rsidR="007B1EE6">
        <w:rPr>
          <w:rFonts w:ascii="Times New Roman" w:eastAsiaTheme="minorEastAsia" w:hAnsi="Times New Roman" w:cs="Times New Roman"/>
          <w:i/>
          <w:sz w:val="24"/>
          <w:szCs w:val="24"/>
          <w:lang w:val="en-US" w:eastAsia="fr-CA"/>
        </w:rPr>
        <w:t>mechanism</w:t>
      </w:r>
      <w:r w:rsidRPr="00646D85">
        <w:rPr>
          <w:rFonts w:ascii="Times New Roman" w:eastAsiaTheme="minorEastAsia" w:hAnsi="Times New Roman" w:cs="Times New Roman"/>
          <w:i/>
          <w:sz w:val="24"/>
          <w:szCs w:val="24"/>
          <w:lang w:val="en-US" w:eastAsia="fr-CA"/>
        </w:rPr>
        <w:t xml:space="preserve"> </w:t>
      </w:r>
      <w:r>
        <w:rPr>
          <w:rFonts w:ascii="Times New Roman" w:eastAsiaTheme="minorEastAsia" w:hAnsi="Times New Roman" w:cs="Times New Roman"/>
          <w:i/>
          <w:sz w:val="24"/>
          <w:szCs w:val="24"/>
          <w:lang w:val="en-US" w:eastAsia="fr-CA"/>
        </w:rPr>
        <w:t>lesser</w:t>
      </w:r>
      <w:r w:rsidRPr="00646D85">
        <w:rPr>
          <w:rFonts w:ascii="Times New Roman" w:eastAsiaTheme="minorEastAsia" w:hAnsi="Times New Roman" w:cs="Times New Roman"/>
          <w:i/>
          <w:sz w:val="24"/>
          <w:szCs w:val="24"/>
          <w:lang w:val="en-US" w:eastAsia="fr-CA"/>
        </w:rPr>
        <w:t xml:space="preserve"> the modifications made by authorities to citizens’ policy proposals</w:t>
      </w:r>
      <w:r>
        <w:rPr>
          <w:rFonts w:ascii="Times New Roman" w:eastAsiaTheme="minorEastAsia" w:hAnsi="Times New Roman" w:cs="Times New Roman"/>
          <w:sz w:val="24"/>
          <w:szCs w:val="24"/>
          <w:lang w:val="en-US" w:eastAsia="fr-CA"/>
        </w:rPr>
        <w:t>.</w:t>
      </w:r>
    </w:p>
    <w:p w:rsidR="001E29C8" w:rsidRPr="00806C87" w:rsidRDefault="001E29C8" w:rsidP="00806C87">
      <w:pPr>
        <w:pStyle w:val="Prrafodelista"/>
        <w:numPr>
          <w:ilvl w:val="0"/>
          <w:numId w:val="2"/>
        </w:numPr>
        <w:spacing w:before="120" w:line="360" w:lineRule="auto"/>
        <w:jc w:val="both"/>
        <w:rPr>
          <w:rFonts w:ascii="Times New Roman" w:eastAsiaTheme="minorEastAsia" w:hAnsi="Times New Roman" w:cs="Times New Roman"/>
          <w:sz w:val="24"/>
          <w:szCs w:val="24"/>
          <w:lang w:val="en-US" w:eastAsia="fr-CA"/>
        </w:rPr>
      </w:pPr>
      <w:r w:rsidRPr="00806C87">
        <w:rPr>
          <w:rFonts w:ascii="Times New Roman" w:eastAsiaTheme="minorEastAsia" w:hAnsi="Times New Roman" w:cs="Times New Roman"/>
          <w:i/>
          <w:sz w:val="24"/>
          <w:szCs w:val="24"/>
          <w:lang w:val="en-US" w:eastAsia="fr-CA"/>
        </w:rPr>
        <w:t xml:space="preserve">Accountability. </w:t>
      </w:r>
      <w:r w:rsidRPr="00806C87">
        <w:rPr>
          <w:rFonts w:ascii="Times New Roman" w:eastAsiaTheme="minorEastAsia" w:hAnsi="Times New Roman" w:cs="Times New Roman"/>
          <w:sz w:val="24"/>
          <w:szCs w:val="24"/>
          <w:lang w:val="en-US" w:eastAsia="fr-CA"/>
        </w:rPr>
        <w:t xml:space="preserve">Participatory processes often incorporate new accountability mechanisms (Galais, 2010). As citizens get involved in the processes they may require from the authorities larger quotas of power, such as mechanism to monitor the process and watch that decision-makers do not deviate from citizens’ decisions. In other words, participants may push decision-makers to allow them to “control” their “investment” in terms of time and efforts. In the same vein, </w:t>
      </w:r>
      <w:r w:rsidRPr="00806C87">
        <w:rPr>
          <w:rFonts w:ascii="Times New Roman" w:eastAsiaTheme="minorEastAsia" w:hAnsi="Times New Roman" w:cs="Times New Roman"/>
          <w:sz w:val="24"/>
          <w:szCs w:val="24"/>
          <w:lang w:val="en-GB" w:eastAsia="fr-CA"/>
        </w:rPr>
        <w:t>p</w:t>
      </w:r>
      <w:r w:rsidRPr="00806C87">
        <w:rPr>
          <w:rFonts w:ascii="Times New Roman" w:eastAsiaTheme="minorEastAsia" w:hAnsi="Times New Roman" w:cs="Times New Roman"/>
          <w:sz w:val="24"/>
          <w:szCs w:val="24"/>
          <w:lang w:val="en-US" w:eastAsia="fr-CA"/>
        </w:rPr>
        <w:t>olicies issued</w:t>
      </w:r>
      <w:r w:rsidR="00646D85">
        <w:rPr>
          <w:rFonts w:ascii="Times New Roman" w:eastAsiaTheme="minorEastAsia" w:hAnsi="Times New Roman" w:cs="Times New Roman"/>
          <w:sz w:val="24"/>
          <w:szCs w:val="24"/>
          <w:lang w:val="en-US" w:eastAsia="fr-CA"/>
        </w:rPr>
        <w:t xml:space="preserve"> from more intense participatory</w:t>
      </w:r>
      <w:r w:rsidRPr="00806C87">
        <w:rPr>
          <w:rFonts w:ascii="Times New Roman" w:eastAsiaTheme="minorEastAsia" w:hAnsi="Times New Roman" w:cs="Times New Roman"/>
          <w:sz w:val="24"/>
          <w:szCs w:val="24"/>
          <w:lang w:val="en-US" w:eastAsia="fr-CA"/>
        </w:rPr>
        <w:t xml:space="preserve"> mechanisms should be more likely to facilitate information about goals, costs, etcetera.  In short, information shall be visible (i.e. available), abundant and complete (Papadopoulos and Warin, 2007; Gutmman and Thompson 1996; Galais, 2010). This facilitates holding accountable the local government for the management of the policy. </w:t>
      </w:r>
      <w:r w:rsidRPr="00806C87">
        <w:rPr>
          <w:rFonts w:ascii="Times New Roman" w:eastAsiaTheme="minorEastAsia" w:hAnsi="Times New Roman" w:cs="Times New Roman"/>
          <w:sz w:val="24"/>
          <w:szCs w:val="24"/>
          <w:lang w:val="en-GB" w:eastAsia="fr-CA"/>
        </w:rPr>
        <w:t>It makes hence sense to consider that t</w:t>
      </w:r>
      <w:r w:rsidRPr="00806C87">
        <w:rPr>
          <w:rFonts w:ascii="Times New Roman" w:eastAsiaTheme="minorEastAsia" w:hAnsi="Times New Roman" w:cs="Times New Roman"/>
          <w:sz w:val="24"/>
          <w:szCs w:val="24"/>
          <w:lang w:val="en-US" w:eastAsia="fr-CA"/>
        </w:rPr>
        <w:t>he more intense is the participatory process leading to a local public policy, the more accountable should be the political responsibles.</w:t>
      </w:r>
    </w:p>
    <w:p w:rsidR="0095499D" w:rsidRDefault="0095499D" w:rsidP="0095499D">
      <w:pPr>
        <w:pStyle w:val="Prrafodelista"/>
        <w:spacing w:before="120" w:after="0" w:line="360" w:lineRule="auto"/>
        <w:ind w:left="708"/>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t xml:space="preserve">- </w:t>
      </w:r>
      <w:r w:rsidRPr="00806C87">
        <w:rPr>
          <w:rFonts w:ascii="Times New Roman" w:eastAsiaTheme="minorEastAsia" w:hAnsi="Times New Roman" w:cs="Times New Roman"/>
          <w:sz w:val="24"/>
          <w:szCs w:val="24"/>
          <w:lang w:val="en-US" w:eastAsia="fr-CA"/>
        </w:rPr>
        <w:t xml:space="preserve">Presence of </w:t>
      </w:r>
      <w:r>
        <w:rPr>
          <w:rFonts w:ascii="Times New Roman" w:eastAsiaTheme="minorEastAsia" w:hAnsi="Times New Roman" w:cs="Times New Roman"/>
          <w:sz w:val="24"/>
          <w:szCs w:val="24"/>
          <w:lang w:val="en-US" w:eastAsia="fr-CA"/>
        </w:rPr>
        <w:t>m</w:t>
      </w:r>
      <w:r w:rsidRPr="00646D85">
        <w:rPr>
          <w:rFonts w:ascii="Times New Roman" w:eastAsiaTheme="minorEastAsia" w:hAnsi="Times New Roman" w:cs="Times New Roman"/>
          <w:sz w:val="24"/>
          <w:szCs w:val="24"/>
          <w:lang w:val="en-US" w:eastAsia="fr-CA"/>
        </w:rPr>
        <w:t>onitoring</w:t>
      </w:r>
      <w:r w:rsidRPr="00806C87">
        <w:rPr>
          <w:rFonts w:ascii="Times New Roman" w:eastAsiaTheme="minorEastAsia" w:hAnsi="Times New Roman" w:cs="Times New Roman"/>
          <w:sz w:val="24"/>
          <w:szCs w:val="24"/>
          <w:lang w:val="en-US" w:eastAsia="fr-CA"/>
        </w:rPr>
        <w:t xml:space="preserve"> (i.e. monitoring committee) </w:t>
      </w:r>
      <w:r>
        <w:rPr>
          <w:rFonts w:ascii="Times New Roman" w:eastAsiaTheme="minorEastAsia" w:hAnsi="Times New Roman" w:cs="Times New Roman"/>
          <w:sz w:val="24"/>
          <w:szCs w:val="24"/>
          <w:lang w:val="en-US" w:eastAsia="fr-CA"/>
        </w:rPr>
        <w:t xml:space="preserve">and/ or evaluation </w:t>
      </w:r>
      <w:r w:rsidRPr="00806C87">
        <w:rPr>
          <w:rFonts w:ascii="Times New Roman" w:eastAsiaTheme="minorEastAsia" w:hAnsi="Times New Roman" w:cs="Times New Roman"/>
          <w:sz w:val="24"/>
          <w:szCs w:val="24"/>
          <w:lang w:val="en-US" w:eastAsia="fr-CA"/>
        </w:rPr>
        <w:t>mechanism in</w:t>
      </w:r>
      <w:r>
        <w:rPr>
          <w:rFonts w:ascii="Times New Roman" w:eastAsiaTheme="minorEastAsia" w:hAnsi="Times New Roman" w:cs="Times New Roman"/>
          <w:sz w:val="24"/>
          <w:szCs w:val="24"/>
          <w:lang w:val="en-US" w:eastAsia="fr-CA"/>
        </w:rPr>
        <w:t>corp</w:t>
      </w:r>
      <w:r w:rsidR="00B22BCD">
        <w:rPr>
          <w:rFonts w:ascii="Times New Roman" w:eastAsiaTheme="minorEastAsia" w:hAnsi="Times New Roman" w:cs="Times New Roman"/>
          <w:sz w:val="24"/>
          <w:szCs w:val="24"/>
          <w:lang w:val="en-US" w:eastAsia="fr-CA"/>
        </w:rPr>
        <w:t>orated in the public policy.</w:t>
      </w:r>
    </w:p>
    <w:p w:rsidR="00646D85" w:rsidRPr="0069606A" w:rsidRDefault="00646D85" w:rsidP="00646D85">
      <w:pPr>
        <w:pStyle w:val="Prrafodelista"/>
        <w:spacing w:before="120" w:after="0" w:line="360" w:lineRule="auto"/>
        <w:jc w:val="both"/>
        <w:rPr>
          <w:rFonts w:ascii="Times New Roman" w:eastAsiaTheme="minorEastAsia" w:hAnsi="Times New Roman" w:cs="Times New Roman"/>
          <w:i/>
          <w:sz w:val="24"/>
          <w:szCs w:val="24"/>
          <w:lang w:val="en-US" w:eastAsia="fr-CA"/>
        </w:rPr>
      </w:pPr>
      <w:r w:rsidRPr="0069606A">
        <w:rPr>
          <w:rFonts w:ascii="Times New Roman" w:eastAsiaTheme="minorEastAsia" w:hAnsi="Times New Roman" w:cs="Times New Roman"/>
          <w:i/>
          <w:sz w:val="24"/>
          <w:szCs w:val="24"/>
          <w:lang w:val="en-US" w:eastAsia="fr-CA"/>
        </w:rPr>
        <w:t>H6</w:t>
      </w:r>
      <w:r w:rsidR="0069606A" w:rsidRPr="0069606A">
        <w:rPr>
          <w:rFonts w:ascii="Times New Roman" w:eastAsiaTheme="minorEastAsia" w:hAnsi="Times New Roman" w:cs="Times New Roman"/>
          <w:i/>
          <w:sz w:val="24"/>
          <w:szCs w:val="24"/>
          <w:lang w:val="en-US" w:eastAsia="fr-CA"/>
        </w:rPr>
        <w:t>:</w:t>
      </w:r>
      <w:r w:rsidRPr="0069606A">
        <w:rPr>
          <w:rFonts w:ascii="Times New Roman" w:eastAsiaTheme="minorEastAsia" w:hAnsi="Times New Roman" w:cs="Times New Roman"/>
          <w:i/>
          <w:sz w:val="24"/>
          <w:szCs w:val="24"/>
          <w:lang w:val="en-US" w:eastAsia="fr-CA"/>
        </w:rPr>
        <w:t xml:space="preserve"> </w:t>
      </w:r>
      <w:r w:rsidR="00ED3505" w:rsidRPr="0069606A">
        <w:rPr>
          <w:rFonts w:ascii="Times New Roman" w:eastAsiaTheme="minorEastAsia" w:hAnsi="Times New Roman" w:cs="Times New Roman"/>
          <w:i/>
          <w:sz w:val="24"/>
          <w:szCs w:val="24"/>
          <w:lang w:val="en-US" w:eastAsia="fr-CA"/>
        </w:rPr>
        <w:t xml:space="preserve">  </w:t>
      </w:r>
      <w:r w:rsidR="0069606A" w:rsidRPr="0069606A">
        <w:rPr>
          <w:rFonts w:ascii="Times New Roman" w:eastAsiaTheme="minorEastAsia" w:hAnsi="Times New Roman" w:cs="Times New Roman"/>
          <w:i/>
          <w:sz w:val="24"/>
          <w:szCs w:val="24"/>
          <w:lang w:val="en-US" w:eastAsia="fr-CA"/>
        </w:rPr>
        <w:t>The more intensive the participation involved in the participatory mechanism more probably monitoring and/ or evaluation mechanisms have been incorporated in the implementation phase of the policy.</w:t>
      </w:r>
    </w:p>
    <w:p w:rsidR="008E0B7A" w:rsidRPr="00B22BCD" w:rsidRDefault="001E29C8" w:rsidP="00752DB9">
      <w:pPr>
        <w:pStyle w:val="Prrafodelista"/>
        <w:numPr>
          <w:ilvl w:val="0"/>
          <w:numId w:val="7"/>
        </w:numPr>
        <w:spacing w:before="120" w:after="0" w:line="360" w:lineRule="auto"/>
        <w:jc w:val="both"/>
        <w:rPr>
          <w:rFonts w:ascii="Times New Roman" w:eastAsiaTheme="minorEastAsia" w:hAnsi="Times New Roman" w:cs="Times New Roman"/>
          <w:sz w:val="24"/>
          <w:szCs w:val="24"/>
          <w:lang w:val="en-US" w:eastAsia="fr-CA"/>
        </w:rPr>
      </w:pPr>
      <w:r w:rsidRPr="00B22BCD">
        <w:rPr>
          <w:rFonts w:ascii="Times New Roman" w:eastAsiaTheme="minorEastAsia" w:hAnsi="Times New Roman" w:cs="Times New Roman"/>
          <w:sz w:val="24"/>
          <w:szCs w:val="24"/>
          <w:lang w:val="en-US" w:eastAsia="fr-CA"/>
        </w:rPr>
        <w:t>Existence of an available main</w:t>
      </w:r>
      <w:r w:rsidRPr="00B22BCD">
        <w:rPr>
          <w:rFonts w:ascii="Times New Roman" w:eastAsiaTheme="minorEastAsia" w:hAnsi="Times New Roman" w:cs="Times New Roman"/>
          <w:b/>
          <w:sz w:val="24"/>
          <w:szCs w:val="24"/>
          <w:lang w:val="en-US" w:eastAsia="fr-CA"/>
        </w:rPr>
        <w:t xml:space="preserve"> </w:t>
      </w:r>
      <w:r w:rsidRPr="00B22BCD">
        <w:rPr>
          <w:rFonts w:ascii="Times New Roman" w:eastAsiaTheme="minorEastAsia" w:hAnsi="Times New Roman" w:cs="Times New Roman"/>
          <w:sz w:val="24"/>
          <w:szCs w:val="24"/>
          <w:lang w:val="en-US" w:eastAsia="fr-CA"/>
        </w:rPr>
        <w:t xml:space="preserve">document (a “plan”, a budget, a collection of guidelines and goals) which clearly states the decision-making process, the </w:t>
      </w:r>
      <w:r w:rsidRPr="00B22BCD">
        <w:rPr>
          <w:rFonts w:ascii="Times New Roman" w:eastAsiaTheme="minorEastAsia" w:hAnsi="Times New Roman" w:cs="Times New Roman"/>
          <w:sz w:val="24"/>
          <w:szCs w:val="24"/>
          <w:lang w:val="en-US" w:eastAsia="fr-CA"/>
        </w:rPr>
        <w:lastRenderedPageBreak/>
        <w:t>implementation of the decisions, etc. for the citizenry to monito</w:t>
      </w:r>
      <w:r w:rsidR="00B22BCD" w:rsidRPr="00B22BCD">
        <w:rPr>
          <w:rFonts w:ascii="Times New Roman" w:eastAsiaTheme="minorEastAsia" w:hAnsi="Times New Roman" w:cs="Times New Roman"/>
          <w:sz w:val="24"/>
          <w:szCs w:val="24"/>
          <w:lang w:val="en-US" w:eastAsia="fr-CA"/>
        </w:rPr>
        <w:t xml:space="preserve">r the development of the policy; and </w:t>
      </w:r>
      <w:r w:rsidR="00B22BCD">
        <w:rPr>
          <w:rFonts w:ascii="Times New Roman" w:eastAsiaTheme="minorEastAsia" w:hAnsi="Times New Roman" w:cs="Times New Roman"/>
          <w:sz w:val="24"/>
          <w:szCs w:val="24"/>
          <w:lang w:val="en-US" w:eastAsia="fr-CA"/>
        </w:rPr>
        <w:t>d</w:t>
      </w:r>
      <w:r w:rsidR="008E0B7A" w:rsidRPr="00B22BCD">
        <w:rPr>
          <w:rFonts w:ascii="Times New Roman" w:eastAsiaTheme="minorEastAsia" w:hAnsi="Times New Roman" w:cs="Times New Roman"/>
          <w:sz w:val="24"/>
          <w:szCs w:val="24"/>
          <w:lang w:val="en-US" w:eastAsia="fr-CA"/>
        </w:rPr>
        <w:t>iffusion</w:t>
      </w:r>
      <w:r w:rsidR="008E0B7A" w:rsidRPr="00B22BCD">
        <w:rPr>
          <w:rFonts w:ascii="Times New Roman" w:eastAsiaTheme="minorEastAsia" w:hAnsi="Times New Roman" w:cs="Times New Roman"/>
          <w:b/>
          <w:sz w:val="24"/>
          <w:szCs w:val="24"/>
          <w:lang w:val="en-US" w:eastAsia="fr-CA"/>
        </w:rPr>
        <w:t xml:space="preserve"> </w:t>
      </w:r>
      <w:r w:rsidR="008E0B7A" w:rsidRPr="00B22BCD">
        <w:rPr>
          <w:rFonts w:ascii="Times New Roman" w:eastAsiaTheme="minorEastAsia" w:hAnsi="Times New Roman" w:cs="Times New Roman"/>
          <w:sz w:val="24"/>
          <w:szCs w:val="24"/>
          <w:lang w:val="en-US" w:eastAsia="fr-CA"/>
        </w:rPr>
        <w:t>of the public policy once adopted.</w:t>
      </w:r>
    </w:p>
    <w:p w:rsidR="00646D85" w:rsidRPr="008E0B7A" w:rsidRDefault="0095499D" w:rsidP="00646D85">
      <w:pPr>
        <w:pStyle w:val="Prrafodelista"/>
        <w:spacing w:before="120" w:after="0" w:line="360" w:lineRule="auto"/>
        <w:jc w:val="both"/>
        <w:rPr>
          <w:rFonts w:ascii="Times New Roman" w:eastAsiaTheme="minorEastAsia" w:hAnsi="Times New Roman" w:cs="Times New Roman"/>
          <w:i/>
          <w:sz w:val="24"/>
          <w:szCs w:val="24"/>
          <w:lang w:val="en-US" w:eastAsia="fr-CA"/>
        </w:rPr>
      </w:pPr>
      <w:r>
        <w:rPr>
          <w:rFonts w:ascii="Times New Roman" w:eastAsiaTheme="minorEastAsia" w:hAnsi="Times New Roman" w:cs="Times New Roman"/>
          <w:i/>
          <w:sz w:val="24"/>
          <w:szCs w:val="24"/>
          <w:lang w:val="en-US" w:eastAsia="fr-CA"/>
        </w:rPr>
        <w:t>H7</w:t>
      </w:r>
      <w:r w:rsidR="0069606A">
        <w:rPr>
          <w:rFonts w:ascii="Times New Roman" w:eastAsiaTheme="minorEastAsia" w:hAnsi="Times New Roman" w:cs="Times New Roman"/>
          <w:i/>
          <w:sz w:val="24"/>
          <w:szCs w:val="24"/>
          <w:lang w:val="en-US" w:eastAsia="fr-CA"/>
        </w:rPr>
        <w:t>:</w:t>
      </w:r>
      <w:r w:rsidR="008E0B7A" w:rsidRPr="008E0B7A">
        <w:rPr>
          <w:rFonts w:ascii="Times New Roman" w:eastAsiaTheme="minorEastAsia" w:hAnsi="Times New Roman" w:cs="Times New Roman"/>
          <w:i/>
          <w:sz w:val="24"/>
          <w:szCs w:val="24"/>
          <w:lang w:val="en-US" w:eastAsia="fr-CA"/>
        </w:rPr>
        <w:t xml:space="preserve"> The more intensive the participation involved in the participatory </w:t>
      </w:r>
      <w:r w:rsidR="007B1EE6">
        <w:rPr>
          <w:rFonts w:ascii="Times New Roman" w:eastAsiaTheme="minorEastAsia" w:hAnsi="Times New Roman" w:cs="Times New Roman"/>
          <w:i/>
          <w:sz w:val="24"/>
          <w:szCs w:val="24"/>
          <w:lang w:val="en-US" w:eastAsia="fr-CA"/>
        </w:rPr>
        <w:t>mechanism</w:t>
      </w:r>
      <w:r w:rsidR="008E0B7A" w:rsidRPr="008E0B7A">
        <w:rPr>
          <w:rFonts w:ascii="Times New Roman" w:eastAsiaTheme="minorEastAsia" w:hAnsi="Times New Roman" w:cs="Times New Roman"/>
          <w:i/>
          <w:sz w:val="24"/>
          <w:szCs w:val="24"/>
          <w:lang w:val="en-US" w:eastAsia="fr-CA"/>
        </w:rPr>
        <w:t xml:space="preserve"> more the transparency and public diffusion of the whole policy process.</w:t>
      </w:r>
    </w:p>
    <w:p w:rsidR="001E29C8" w:rsidRPr="001E29C8" w:rsidRDefault="001E29C8" w:rsidP="001E29C8">
      <w:pPr>
        <w:rPr>
          <w:rFonts w:ascii="Times New Roman" w:eastAsiaTheme="minorEastAsia" w:hAnsi="Times New Roman" w:cs="Times New Roman"/>
          <w:b/>
          <w:sz w:val="24"/>
          <w:szCs w:val="24"/>
          <w:lang w:val="en-US" w:eastAsia="fr-CA"/>
        </w:rPr>
      </w:pPr>
    </w:p>
    <w:p w:rsidR="001E29C8" w:rsidRPr="001E29C8" w:rsidRDefault="001E29C8" w:rsidP="00B70E66">
      <w:pPr>
        <w:spacing w:after="0" w:line="240" w:lineRule="auto"/>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b/>
          <w:sz w:val="24"/>
          <w:szCs w:val="24"/>
          <w:lang w:val="en-US" w:eastAsia="fr-CA"/>
        </w:rPr>
        <w:t xml:space="preserve">Table </w:t>
      </w:r>
      <w:r w:rsidR="00734253">
        <w:rPr>
          <w:rFonts w:ascii="Times New Roman" w:eastAsiaTheme="minorEastAsia" w:hAnsi="Times New Roman" w:cs="Times New Roman"/>
          <w:b/>
          <w:sz w:val="24"/>
          <w:szCs w:val="24"/>
          <w:lang w:val="en-US" w:eastAsia="fr-CA"/>
        </w:rPr>
        <w:t>1</w:t>
      </w:r>
      <w:r w:rsidRPr="001E29C8">
        <w:rPr>
          <w:rFonts w:ascii="Times New Roman" w:eastAsiaTheme="minorEastAsia" w:hAnsi="Times New Roman" w:cs="Times New Roman"/>
          <w:b/>
          <w:sz w:val="24"/>
          <w:szCs w:val="24"/>
          <w:lang w:val="en-US" w:eastAsia="fr-CA"/>
        </w:rPr>
        <w:t>: Dimension of the public policies, related items and concrete questions carried out during the interviews.</w:t>
      </w:r>
    </w:p>
    <w:tbl>
      <w:tblPr>
        <w:tblStyle w:val="Tablaconcuadrcula"/>
        <w:tblW w:w="87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1418"/>
        <w:gridCol w:w="5616"/>
      </w:tblGrid>
      <w:tr w:rsidR="001E29C8" w:rsidRPr="00B70E66" w:rsidTr="00987A57">
        <w:tc>
          <w:tcPr>
            <w:tcW w:w="1686" w:type="dxa"/>
            <w:tcBorders>
              <w:top w:val="single" w:sz="12" w:space="0" w:color="auto"/>
              <w:bottom w:val="single" w:sz="12" w:space="0" w:color="auto"/>
            </w:tcBorders>
            <w:shd w:val="clear" w:color="auto" w:fill="E0E0E0"/>
          </w:tcPr>
          <w:p w:rsidR="001E29C8" w:rsidRPr="00B70E66" w:rsidRDefault="001E29C8" w:rsidP="00B70E66">
            <w:pPr>
              <w:jc w:val="center"/>
              <w:rPr>
                <w:rFonts w:ascii="Times New Roman" w:hAnsi="Times New Roman" w:cs="Times New Roman"/>
                <w:sz w:val="20"/>
                <w:szCs w:val="20"/>
                <w:lang w:val="en-US"/>
              </w:rPr>
            </w:pPr>
            <w:r w:rsidRPr="00B70E66">
              <w:rPr>
                <w:rFonts w:ascii="Times New Roman" w:hAnsi="Times New Roman" w:cs="Times New Roman"/>
                <w:sz w:val="20"/>
                <w:szCs w:val="20"/>
                <w:lang w:val="en-US"/>
              </w:rPr>
              <w:t>Dimension</w:t>
            </w:r>
          </w:p>
        </w:tc>
        <w:tc>
          <w:tcPr>
            <w:tcW w:w="1418" w:type="dxa"/>
            <w:tcBorders>
              <w:top w:val="single" w:sz="12" w:space="0" w:color="auto"/>
              <w:bottom w:val="single" w:sz="12" w:space="0" w:color="auto"/>
            </w:tcBorders>
            <w:shd w:val="clear" w:color="auto" w:fill="E0E0E0"/>
          </w:tcPr>
          <w:p w:rsidR="001E29C8" w:rsidRPr="00B70E66" w:rsidRDefault="001E29C8" w:rsidP="00B70E66">
            <w:pPr>
              <w:jc w:val="center"/>
              <w:rPr>
                <w:rFonts w:ascii="Times New Roman" w:hAnsi="Times New Roman" w:cs="Times New Roman"/>
                <w:sz w:val="20"/>
                <w:szCs w:val="20"/>
                <w:lang w:val="en-US"/>
              </w:rPr>
            </w:pPr>
            <w:r w:rsidRPr="00B70E66">
              <w:rPr>
                <w:rFonts w:ascii="Times New Roman" w:hAnsi="Times New Roman" w:cs="Times New Roman"/>
                <w:sz w:val="20"/>
                <w:szCs w:val="20"/>
                <w:lang w:val="en-US"/>
              </w:rPr>
              <w:t>Item</w:t>
            </w:r>
          </w:p>
        </w:tc>
        <w:tc>
          <w:tcPr>
            <w:tcW w:w="5616" w:type="dxa"/>
            <w:tcBorders>
              <w:top w:val="single" w:sz="12" w:space="0" w:color="auto"/>
              <w:bottom w:val="single" w:sz="12" w:space="0" w:color="auto"/>
            </w:tcBorders>
            <w:shd w:val="clear" w:color="auto" w:fill="E0E0E0"/>
          </w:tcPr>
          <w:p w:rsidR="001E29C8" w:rsidRPr="00B70E66" w:rsidRDefault="001E29C8" w:rsidP="00B70E66">
            <w:pPr>
              <w:jc w:val="center"/>
              <w:rPr>
                <w:rFonts w:ascii="Times New Roman" w:hAnsi="Times New Roman" w:cs="Times New Roman"/>
                <w:sz w:val="20"/>
                <w:szCs w:val="20"/>
                <w:lang w:val="en-US"/>
              </w:rPr>
            </w:pPr>
            <w:r w:rsidRPr="00B70E66">
              <w:rPr>
                <w:rFonts w:ascii="Times New Roman" w:hAnsi="Times New Roman" w:cs="Times New Roman"/>
                <w:sz w:val="20"/>
                <w:szCs w:val="20"/>
                <w:lang w:val="en-US"/>
              </w:rPr>
              <w:t>Question</w:t>
            </w:r>
          </w:p>
        </w:tc>
      </w:tr>
      <w:tr w:rsidR="00987A57" w:rsidRPr="00752DB9" w:rsidTr="00B70E66">
        <w:trPr>
          <w:trHeight w:val="964"/>
        </w:trPr>
        <w:tc>
          <w:tcPr>
            <w:tcW w:w="1686" w:type="dxa"/>
            <w:vMerge w:val="restart"/>
            <w:tcBorders>
              <w:top w:val="single" w:sz="12" w:space="0" w:color="auto"/>
            </w:tcBorders>
            <w:vAlign w:val="center"/>
          </w:tcPr>
          <w:p w:rsidR="00987A57" w:rsidRPr="00B70E66" w:rsidRDefault="00987A57" w:rsidP="00B70E66">
            <w:pPr>
              <w:jc w:val="center"/>
              <w:rPr>
                <w:rFonts w:ascii="Times New Roman" w:hAnsi="Times New Roman" w:cs="Times New Roman"/>
                <w:sz w:val="20"/>
                <w:szCs w:val="20"/>
                <w:lang w:val="en-US"/>
              </w:rPr>
            </w:pPr>
            <w:r w:rsidRPr="00B70E66">
              <w:rPr>
                <w:rFonts w:ascii="Times New Roman" w:hAnsi="Times New Roman" w:cs="Times New Roman"/>
                <w:sz w:val="20"/>
                <w:szCs w:val="20"/>
                <w:lang w:val="en-US"/>
              </w:rPr>
              <w:t>1 Plurality of actors and views and inclusiveness</w:t>
            </w:r>
          </w:p>
        </w:tc>
        <w:tc>
          <w:tcPr>
            <w:tcW w:w="1418" w:type="dxa"/>
            <w:vMerge w:val="restart"/>
            <w:tcBorders>
              <w:top w:val="single" w:sz="12" w:space="0" w:color="auto"/>
            </w:tcBorders>
            <w:vAlign w:val="center"/>
          </w:tcPr>
          <w:p w:rsidR="00987A57" w:rsidRPr="00B70E66" w:rsidRDefault="00987A57"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Amount of actors</w:t>
            </w:r>
          </w:p>
          <w:p w:rsidR="00987A57" w:rsidRPr="00B70E66" w:rsidRDefault="00987A57" w:rsidP="00B70E66">
            <w:pPr>
              <w:rPr>
                <w:rFonts w:ascii="Times New Roman" w:hAnsi="Times New Roman" w:cs="Times New Roman"/>
                <w:sz w:val="20"/>
                <w:szCs w:val="20"/>
                <w:lang w:val="en-US"/>
              </w:rPr>
            </w:pPr>
          </w:p>
        </w:tc>
        <w:tc>
          <w:tcPr>
            <w:tcW w:w="5616" w:type="dxa"/>
            <w:tcBorders>
              <w:top w:val="single" w:sz="12" w:space="0" w:color="auto"/>
            </w:tcBorders>
            <w:vAlign w:val="center"/>
          </w:tcPr>
          <w:p w:rsidR="00987A57" w:rsidRPr="00B70E66" w:rsidRDefault="00987A57"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A collaboration of non-public organizations or associations of any kind was counted or planned in the implementation of the public policy? (a complete list of organizations is showed to the interviewed)</w:t>
            </w:r>
          </w:p>
        </w:tc>
      </w:tr>
      <w:tr w:rsidR="00987A57" w:rsidRPr="00B70E66" w:rsidTr="00B70E66">
        <w:trPr>
          <w:trHeight w:val="729"/>
        </w:trPr>
        <w:tc>
          <w:tcPr>
            <w:tcW w:w="1686" w:type="dxa"/>
            <w:vMerge/>
            <w:vAlign w:val="center"/>
          </w:tcPr>
          <w:p w:rsidR="00987A57" w:rsidRPr="00B70E66" w:rsidRDefault="00987A57" w:rsidP="00B70E66">
            <w:pPr>
              <w:jc w:val="center"/>
              <w:rPr>
                <w:rFonts w:ascii="Times New Roman" w:hAnsi="Times New Roman" w:cs="Times New Roman"/>
                <w:sz w:val="20"/>
                <w:szCs w:val="20"/>
                <w:lang w:val="en-US"/>
              </w:rPr>
            </w:pPr>
          </w:p>
        </w:tc>
        <w:tc>
          <w:tcPr>
            <w:tcW w:w="1418" w:type="dxa"/>
            <w:vMerge/>
            <w:vAlign w:val="center"/>
          </w:tcPr>
          <w:p w:rsidR="00987A57" w:rsidRPr="00B70E66" w:rsidRDefault="00987A57" w:rsidP="00B70E66">
            <w:pPr>
              <w:rPr>
                <w:rFonts w:ascii="Times New Roman" w:hAnsi="Times New Roman" w:cs="Times New Roman"/>
                <w:sz w:val="20"/>
                <w:szCs w:val="20"/>
                <w:lang w:val="en-US"/>
              </w:rPr>
            </w:pPr>
          </w:p>
        </w:tc>
        <w:tc>
          <w:tcPr>
            <w:tcW w:w="5616" w:type="dxa"/>
            <w:tcBorders>
              <w:top w:val="single" w:sz="12" w:space="0" w:color="auto"/>
            </w:tcBorders>
            <w:vAlign w:val="center"/>
          </w:tcPr>
          <w:p w:rsidR="00987A57" w:rsidRPr="00B70E66" w:rsidRDefault="00987A57"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How many local government departments were concerned in the public policy design and implementation? (1,2,3, more than 3, no info)</w:t>
            </w:r>
          </w:p>
        </w:tc>
      </w:tr>
      <w:tr w:rsidR="00987A57" w:rsidRPr="00752DB9" w:rsidTr="00B70E66">
        <w:trPr>
          <w:trHeight w:val="859"/>
        </w:trPr>
        <w:tc>
          <w:tcPr>
            <w:tcW w:w="1686" w:type="dxa"/>
            <w:vMerge/>
            <w:vAlign w:val="center"/>
          </w:tcPr>
          <w:p w:rsidR="00987A57" w:rsidRPr="00B70E66" w:rsidRDefault="00987A57" w:rsidP="00B70E66">
            <w:pPr>
              <w:jc w:val="center"/>
              <w:rPr>
                <w:rFonts w:ascii="Times New Roman" w:hAnsi="Times New Roman" w:cs="Times New Roman"/>
                <w:sz w:val="20"/>
                <w:szCs w:val="20"/>
                <w:lang w:val="en-US"/>
              </w:rPr>
            </w:pPr>
          </w:p>
        </w:tc>
        <w:tc>
          <w:tcPr>
            <w:tcW w:w="1418" w:type="dxa"/>
            <w:vAlign w:val="center"/>
          </w:tcPr>
          <w:p w:rsidR="00987A57" w:rsidRPr="00B70E66" w:rsidRDefault="00987A57"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Types of collaboration</w:t>
            </w:r>
          </w:p>
        </w:tc>
        <w:tc>
          <w:tcPr>
            <w:tcW w:w="5616" w:type="dxa"/>
            <w:vAlign w:val="center"/>
          </w:tcPr>
          <w:p w:rsidR="00987A57" w:rsidRPr="00B70E66" w:rsidRDefault="00987A57"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What kind of collaboration? (consultation, funding, economic management, goods/services provision, monitoring, evaluation, other)</w:t>
            </w:r>
          </w:p>
        </w:tc>
      </w:tr>
      <w:tr w:rsidR="00987A57" w:rsidRPr="00B70E66" w:rsidTr="00B70E66">
        <w:trPr>
          <w:trHeight w:val="526"/>
        </w:trPr>
        <w:tc>
          <w:tcPr>
            <w:tcW w:w="1686" w:type="dxa"/>
            <w:vMerge w:val="restart"/>
            <w:vAlign w:val="center"/>
          </w:tcPr>
          <w:p w:rsidR="00987A57" w:rsidRPr="00B70E66" w:rsidRDefault="00987A57" w:rsidP="00B70E66">
            <w:pPr>
              <w:jc w:val="center"/>
              <w:rPr>
                <w:rFonts w:ascii="Times New Roman" w:hAnsi="Times New Roman" w:cs="Times New Roman"/>
                <w:sz w:val="20"/>
                <w:szCs w:val="20"/>
                <w:lang w:val="en-US"/>
              </w:rPr>
            </w:pPr>
            <w:r w:rsidRPr="00B70E66">
              <w:rPr>
                <w:rFonts w:ascii="Times New Roman" w:hAnsi="Times New Roman" w:cs="Times New Roman"/>
                <w:sz w:val="20"/>
                <w:szCs w:val="20"/>
                <w:lang w:val="en-US"/>
              </w:rPr>
              <w:t>2 Responsiveness</w:t>
            </w:r>
          </w:p>
        </w:tc>
        <w:tc>
          <w:tcPr>
            <w:tcW w:w="1418" w:type="dxa"/>
            <w:vAlign w:val="center"/>
          </w:tcPr>
          <w:p w:rsidR="00987A57" w:rsidRPr="00B70E66" w:rsidRDefault="00987A57"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Previous demand</w:t>
            </w:r>
          </w:p>
        </w:tc>
        <w:tc>
          <w:tcPr>
            <w:tcW w:w="5616" w:type="dxa"/>
            <w:vAlign w:val="center"/>
          </w:tcPr>
          <w:p w:rsidR="00987A57" w:rsidRPr="00B70E66" w:rsidRDefault="00987A57"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Does the policy correspond with a previous support from outside the participatory mechanism, before being approved by the local government? If yes, from who?</w:t>
            </w:r>
          </w:p>
        </w:tc>
      </w:tr>
      <w:tr w:rsidR="00987A57" w:rsidRPr="00752DB9" w:rsidTr="00B70E66">
        <w:trPr>
          <w:trHeight w:val="526"/>
        </w:trPr>
        <w:tc>
          <w:tcPr>
            <w:tcW w:w="1686" w:type="dxa"/>
            <w:vMerge/>
            <w:vAlign w:val="center"/>
          </w:tcPr>
          <w:p w:rsidR="00987A57" w:rsidRPr="00B70E66" w:rsidRDefault="00987A57" w:rsidP="00B70E66">
            <w:pPr>
              <w:jc w:val="center"/>
              <w:rPr>
                <w:rFonts w:ascii="Times New Roman" w:hAnsi="Times New Roman" w:cs="Times New Roman"/>
                <w:sz w:val="20"/>
                <w:szCs w:val="20"/>
                <w:lang w:val="en-US"/>
              </w:rPr>
            </w:pPr>
          </w:p>
        </w:tc>
        <w:tc>
          <w:tcPr>
            <w:tcW w:w="1418" w:type="dxa"/>
            <w:vAlign w:val="center"/>
          </w:tcPr>
          <w:p w:rsidR="00987A57" w:rsidRPr="00B70E66" w:rsidRDefault="00987A57"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Modification</w:t>
            </w:r>
          </w:p>
        </w:tc>
        <w:tc>
          <w:tcPr>
            <w:tcW w:w="5616" w:type="dxa"/>
            <w:vAlign w:val="center"/>
          </w:tcPr>
          <w:p w:rsidR="00987A57" w:rsidRPr="00B70E66" w:rsidRDefault="008C0A12"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 xml:space="preserve">The citizen proposal has been significantly modified </w:t>
            </w:r>
            <w:r w:rsidR="00BE2CFD" w:rsidRPr="00B70E66">
              <w:rPr>
                <w:rFonts w:ascii="Times New Roman" w:hAnsi="Times New Roman" w:cs="Times New Roman"/>
                <w:sz w:val="20"/>
                <w:szCs w:val="20"/>
                <w:lang w:val="en-US"/>
              </w:rPr>
              <w:t>b</w:t>
            </w:r>
            <w:r w:rsidRPr="00B70E66">
              <w:rPr>
                <w:rFonts w:ascii="Times New Roman" w:hAnsi="Times New Roman" w:cs="Times New Roman"/>
                <w:sz w:val="20"/>
                <w:szCs w:val="20"/>
                <w:lang w:val="en-US"/>
              </w:rPr>
              <w:t>y local authorities?</w:t>
            </w:r>
          </w:p>
        </w:tc>
      </w:tr>
      <w:tr w:rsidR="001E29C8" w:rsidRPr="00752DB9" w:rsidTr="00B70E66">
        <w:tc>
          <w:tcPr>
            <w:tcW w:w="1686" w:type="dxa"/>
            <w:vMerge w:val="restart"/>
            <w:vAlign w:val="center"/>
          </w:tcPr>
          <w:p w:rsidR="001E29C8" w:rsidRPr="00B70E66" w:rsidRDefault="001E29C8" w:rsidP="00B70E66">
            <w:pPr>
              <w:jc w:val="center"/>
              <w:rPr>
                <w:rFonts w:ascii="Times New Roman" w:hAnsi="Times New Roman" w:cs="Times New Roman"/>
                <w:sz w:val="20"/>
                <w:szCs w:val="20"/>
                <w:lang w:val="en-US"/>
              </w:rPr>
            </w:pPr>
            <w:r w:rsidRPr="00B70E66">
              <w:rPr>
                <w:rFonts w:ascii="Times New Roman" w:hAnsi="Times New Roman" w:cs="Times New Roman"/>
                <w:sz w:val="20"/>
                <w:szCs w:val="20"/>
                <w:lang w:val="en-US"/>
              </w:rPr>
              <w:t>3 Accountability</w:t>
            </w:r>
            <w:r w:rsidRPr="00B70E66" w:rsidDel="00240C19">
              <w:rPr>
                <w:rFonts w:ascii="Times New Roman" w:hAnsi="Times New Roman" w:cs="Times New Roman"/>
                <w:sz w:val="20"/>
                <w:szCs w:val="20"/>
                <w:lang w:val="en-US"/>
              </w:rPr>
              <w:t xml:space="preserve"> </w:t>
            </w:r>
          </w:p>
          <w:p w:rsidR="001E29C8" w:rsidRPr="00B70E66" w:rsidRDefault="001E29C8" w:rsidP="00B70E66">
            <w:pPr>
              <w:jc w:val="center"/>
              <w:rPr>
                <w:rFonts w:ascii="Times New Roman" w:hAnsi="Times New Roman" w:cs="Times New Roman"/>
                <w:sz w:val="20"/>
                <w:szCs w:val="20"/>
                <w:lang w:val="en-US"/>
              </w:rPr>
            </w:pPr>
            <w:r w:rsidRPr="00B70E66">
              <w:rPr>
                <w:rFonts w:ascii="Times New Roman" w:hAnsi="Times New Roman" w:cs="Times New Roman"/>
                <w:sz w:val="20"/>
                <w:szCs w:val="20"/>
                <w:lang w:val="en-US"/>
              </w:rPr>
              <w:t xml:space="preserve"> </w:t>
            </w:r>
          </w:p>
        </w:tc>
        <w:tc>
          <w:tcPr>
            <w:tcW w:w="1418" w:type="dxa"/>
            <w:vAlign w:val="center"/>
          </w:tcPr>
          <w:p w:rsidR="001E29C8" w:rsidRPr="00B70E66" w:rsidRDefault="001E29C8"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Monitoring/evaluation</w:t>
            </w:r>
          </w:p>
        </w:tc>
        <w:tc>
          <w:tcPr>
            <w:tcW w:w="5616" w:type="dxa"/>
            <w:vAlign w:val="center"/>
          </w:tcPr>
          <w:p w:rsidR="001E29C8" w:rsidRPr="00B70E66" w:rsidRDefault="001E29C8"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Was a monitoring (as a monitoring committee) and/or evaluative mechanism incorporated in the public policy approved by the local council? (it must be a mechanism different from the ordinary established mechanisms for all public policies by the local council)</w:t>
            </w:r>
          </w:p>
        </w:tc>
      </w:tr>
      <w:tr w:rsidR="001E29C8" w:rsidRPr="00752DB9" w:rsidTr="00B70E66">
        <w:tc>
          <w:tcPr>
            <w:tcW w:w="1686" w:type="dxa"/>
            <w:vMerge/>
            <w:vAlign w:val="center"/>
          </w:tcPr>
          <w:p w:rsidR="001E29C8" w:rsidRPr="00B70E66" w:rsidRDefault="001E29C8" w:rsidP="00B70E66">
            <w:pPr>
              <w:jc w:val="center"/>
              <w:rPr>
                <w:rFonts w:ascii="Times New Roman" w:hAnsi="Times New Roman" w:cs="Times New Roman"/>
                <w:sz w:val="20"/>
                <w:szCs w:val="20"/>
                <w:lang w:val="en-US"/>
              </w:rPr>
            </w:pPr>
          </w:p>
        </w:tc>
        <w:tc>
          <w:tcPr>
            <w:tcW w:w="1418" w:type="dxa"/>
            <w:vAlign w:val="center"/>
          </w:tcPr>
          <w:p w:rsidR="001E29C8" w:rsidRPr="00B70E66" w:rsidRDefault="001E29C8"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Document existence</w:t>
            </w:r>
          </w:p>
        </w:tc>
        <w:tc>
          <w:tcPr>
            <w:tcW w:w="5616" w:type="dxa"/>
            <w:vAlign w:val="center"/>
          </w:tcPr>
          <w:p w:rsidR="001E29C8" w:rsidRPr="00B70E66" w:rsidRDefault="001E29C8"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Can we find a document available in the Internet including information about that public policy?</w:t>
            </w:r>
          </w:p>
          <w:p w:rsidR="001E29C8" w:rsidRPr="00B70E66" w:rsidRDefault="001E29C8"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If it exists, we will code how difficult it is to obtain it (easy: first Google page when introducing the name of the policy and the name of the municipality; medium: more than two Google pages, using different combinations of keywords or clicking more than 5 links; difficult: it is not available online but local government facilitated it to us; impossible: we could not have obtained it).</w:t>
            </w:r>
          </w:p>
        </w:tc>
      </w:tr>
      <w:tr w:rsidR="001E29C8" w:rsidRPr="00752DB9" w:rsidTr="00B70E66">
        <w:tc>
          <w:tcPr>
            <w:tcW w:w="1686" w:type="dxa"/>
            <w:vMerge/>
            <w:vAlign w:val="center"/>
          </w:tcPr>
          <w:p w:rsidR="001E29C8" w:rsidRPr="00B70E66" w:rsidRDefault="001E29C8" w:rsidP="00B70E66">
            <w:pPr>
              <w:jc w:val="center"/>
              <w:rPr>
                <w:rFonts w:ascii="Times New Roman" w:hAnsi="Times New Roman" w:cs="Times New Roman"/>
                <w:sz w:val="20"/>
                <w:szCs w:val="20"/>
                <w:lang w:val="en-US"/>
              </w:rPr>
            </w:pPr>
          </w:p>
        </w:tc>
        <w:tc>
          <w:tcPr>
            <w:tcW w:w="1418" w:type="dxa"/>
            <w:vAlign w:val="center"/>
          </w:tcPr>
          <w:p w:rsidR="001E29C8" w:rsidRPr="00B70E66" w:rsidRDefault="001E29C8"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Diffusion</w:t>
            </w:r>
          </w:p>
        </w:tc>
        <w:tc>
          <w:tcPr>
            <w:tcW w:w="5616" w:type="dxa"/>
            <w:vAlign w:val="center"/>
          </w:tcPr>
          <w:p w:rsidR="001E29C8" w:rsidRPr="00B70E66" w:rsidRDefault="001E29C8" w:rsidP="00B70E66">
            <w:pPr>
              <w:rPr>
                <w:rFonts w:ascii="Times New Roman" w:hAnsi="Times New Roman" w:cs="Times New Roman"/>
                <w:sz w:val="20"/>
                <w:szCs w:val="20"/>
                <w:lang w:val="en-US"/>
              </w:rPr>
            </w:pPr>
            <w:r w:rsidRPr="00B70E66">
              <w:rPr>
                <w:rFonts w:ascii="Times New Roman" w:hAnsi="Times New Roman" w:cs="Times New Roman"/>
                <w:sz w:val="20"/>
                <w:szCs w:val="20"/>
                <w:lang w:val="en-US"/>
              </w:rPr>
              <w:t>Was the public policy spread once approved or after its implementation? How? (low diffusion: online; medium: invitations to a key actors were sent; high: open public events and/or posters, local media or leaflets).</w:t>
            </w:r>
          </w:p>
        </w:tc>
      </w:tr>
    </w:tbl>
    <w:p w:rsidR="001E29C8" w:rsidRPr="001E29C8" w:rsidRDefault="001E29C8" w:rsidP="001E29C8">
      <w:pPr>
        <w:spacing w:before="120" w:after="0" w:line="360" w:lineRule="auto"/>
        <w:ind w:firstLine="709"/>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GB" w:eastAsia="fr-CA"/>
        </w:rPr>
        <w:t xml:space="preserve">Source: </w:t>
      </w:r>
      <w:r w:rsidRPr="001E29C8">
        <w:rPr>
          <w:rFonts w:ascii="Times New Roman" w:eastAsiaTheme="minorEastAsia" w:hAnsi="Times New Roman" w:cs="Times New Roman"/>
          <w:sz w:val="24"/>
          <w:szCs w:val="24"/>
          <w:lang w:val="en-US" w:eastAsia="fr-CA"/>
        </w:rPr>
        <w:t>elaborated by the authors</w:t>
      </w:r>
    </w:p>
    <w:p w:rsidR="005C4D79" w:rsidRDefault="005C4D79" w:rsidP="001E29C8">
      <w:pPr>
        <w:autoSpaceDE w:val="0"/>
        <w:autoSpaceDN w:val="0"/>
        <w:adjustRightInd w:val="0"/>
        <w:spacing w:line="360" w:lineRule="auto"/>
        <w:rPr>
          <w:rFonts w:ascii="Times New Roman" w:hAnsi="Times New Roman" w:cs="Times New Roman"/>
          <w:b/>
          <w:bCs/>
          <w:sz w:val="24"/>
          <w:szCs w:val="24"/>
          <w:lang w:val="en-US"/>
        </w:rPr>
      </w:pPr>
      <w:r>
        <w:rPr>
          <w:rFonts w:ascii="Times New Roman" w:eastAsiaTheme="minorEastAsia" w:hAnsi="Times New Roman" w:cs="Times New Roman"/>
          <w:b/>
          <w:bCs/>
          <w:sz w:val="24"/>
          <w:szCs w:val="24"/>
          <w:lang w:val="en-US" w:eastAsia="fr-CA"/>
        </w:rPr>
        <w:t>3.</w:t>
      </w:r>
      <w:r w:rsidR="001E29C8" w:rsidRPr="00734253">
        <w:rPr>
          <w:rFonts w:ascii="Times New Roman" w:eastAsiaTheme="minorEastAsia" w:hAnsi="Times New Roman" w:cs="Times New Roman"/>
          <w:b/>
          <w:bCs/>
          <w:sz w:val="24"/>
          <w:szCs w:val="24"/>
          <w:lang w:val="en-US" w:eastAsia="fr-CA"/>
        </w:rPr>
        <w:t xml:space="preserve"> </w:t>
      </w:r>
      <w:r>
        <w:rPr>
          <w:rFonts w:ascii="Times New Roman" w:eastAsiaTheme="minorEastAsia" w:hAnsi="Times New Roman" w:cs="Times New Roman"/>
          <w:b/>
          <w:bCs/>
          <w:sz w:val="24"/>
          <w:szCs w:val="24"/>
          <w:lang w:val="en-US" w:eastAsia="fr-CA"/>
        </w:rPr>
        <w:t>Research d</w:t>
      </w:r>
      <w:r w:rsidR="00734253" w:rsidRPr="00734253">
        <w:rPr>
          <w:rFonts w:ascii="Times New Roman" w:eastAsiaTheme="minorEastAsia" w:hAnsi="Times New Roman" w:cs="Times New Roman"/>
          <w:b/>
          <w:bCs/>
          <w:sz w:val="24"/>
          <w:szCs w:val="24"/>
          <w:lang w:val="en-US" w:eastAsia="fr-CA"/>
        </w:rPr>
        <w:t xml:space="preserve">esign and </w:t>
      </w:r>
      <w:r>
        <w:rPr>
          <w:rFonts w:ascii="Times New Roman" w:hAnsi="Times New Roman" w:cs="Times New Roman"/>
          <w:b/>
          <w:bCs/>
          <w:sz w:val="24"/>
          <w:szCs w:val="24"/>
          <w:lang w:val="en-US"/>
        </w:rPr>
        <w:t>data collection strategy</w:t>
      </w:r>
      <w:r w:rsidR="001E29C8" w:rsidRPr="00734253">
        <w:rPr>
          <w:rFonts w:ascii="Times New Roman" w:hAnsi="Times New Roman" w:cs="Times New Roman"/>
          <w:b/>
          <w:bCs/>
          <w:sz w:val="24"/>
          <w:szCs w:val="24"/>
          <w:lang w:val="en-US"/>
        </w:rPr>
        <w:t xml:space="preserve"> </w:t>
      </w:r>
    </w:p>
    <w:p w:rsidR="00BE2CFD" w:rsidRDefault="005C4D79" w:rsidP="00CD5FB6">
      <w:pPr>
        <w:autoSpaceDE w:val="0"/>
        <w:autoSpaceDN w:val="0"/>
        <w:adjustRightInd w:val="0"/>
        <w:spacing w:line="360" w:lineRule="auto"/>
        <w:jc w:val="both"/>
        <w:rPr>
          <w:rFonts w:ascii="Times New Roman" w:hAnsi="Times New Roman" w:cs="Times New Roman"/>
          <w:sz w:val="24"/>
          <w:szCs w:val="24"/>
          <w:lang w:val="en-US"/>
        </w:rPr>
      </w:pPr>
      <w:r w:rsidRPr="005C4D79">
        <w:rPr>
          <w:rFonts w:ascii="Times New Roman" w:hAnsi="Times New Roman" w:cs="Times New Roman"/>
          <w:sz w:val="24"/>
          <w:szCs w:val="24"/>
          <w:lang w:val="en-US"/>
        </w:rPr>
        <w:t xml:space="preserve">We focus on the Spanish case for a number of reasons. This Southern European country has also experience the “boom” of participatory experiences as standards for good governance. Yet, a recent research has confirmed that “beyond the general demand for responsive policies based on citizen preferences, there exists a substantial gap between the level of actual and desired citizen input in policymaking” (Della Porta et al. 2014: </w:t>
      </w:r>
      <w:r w:rsidRPr="005C4D79">
        <w:rPr>
          <w:rFonts w:ascii="Times New Roman" w:hAnsi="Times New Roman" w:cs="Times New Roman"/>
          <w:sz w:val="24"/>
          <w:szCs w:val="24"/>
          <w:lang w:val="en-US"/>
        </w:rPr>
        <w:lastRenderedPageBreak/>
        <w:t>198). Moreover, Della Porta and colleagues found in the framework of the MECPALO research that in most of the Spanish participatory experiences at the local level there was a positive view of participation, but the connection between participation and policymaking was rather ambiguous. Hence, there is a need for clarifying the link between participation and policy to better understand the final outcomes of these processes. Finally, we have had access to valuable data that track several participatory experiences and their policy outputs previously analyzed in the MECPALO international project. These inputs feature a reasonable amount of variation regarding areas of governance and participation intensity.</w:t>
      </w:r>
      <w:r w:rsidR="00BE2CFD">
        <w:rPr>
          <w:rFonts w:ascii="Times New Roman" w:hAnsi="Times New Roman" w:cs="Times New Roman"/>
          <w:sz w:val="24"/>
          <w:szCs w:val="24"/>
          <w:lang w:val="en-US"/>
        </w:rPr>
        <w:t xml:space="preserve"> </w:t>
      </w:r>
    </w:p>
    <w:p w:rsidR="001E29C8" w:rsidRDefault="001E29C8" w:rsidP="00CD5FB6">
      <w:pPr>
        <w:autoSpaceDE w:val="0"/>
        <w:autoSpaceDN w:val="0"/>
        <w:adjustRightInd w:val="0"/>
        <w:spacing w:line="360" w:lineRule="auto"/>
        <w:ind w:firstLine="708"/>
        <w:jc w:val="both"/>
        <w:rPr>
          <w:rFonts w:ascii="Times New Roman" w:hAnsi="Times New Roman" w:cs="Times New Roman"/>
          <w:sz w:val="24"/>
          <w:szCs w:val="24"/>
          <w:lang w:val="en-US"/>
        </w:rPr>
      </w:pPr>
      <w:r w:rsidRPr="00734253">
        <w:rPr>
          <w:rFonts w:ascii="Times New Roman" w:hAnsi="Times New Roman" w:cs="Times New Roman"/>
          <w:sz w:val="24"/>
          <w:szCs w:val="24"/>
          <w:lang w:val="en-US"/>
        </w:rPr>
        <w:t>Following a most similar systems design, we intend to compare policies which have been elaborated with more and less intense participatory mechanisms. Initially 10 experiences were randomly selected for each one of the 4 main participatory mechanisms from the sampling frame of MECPALO Spanish database (the details of the database building process appear in Font and Smith, 2013</w:t>
      </w:r>
      <w:r w:rsidRPr="00734253">
        <w:rPr>
          <w:rStyle w:val="Refdenotaalpie"/>
          <w:rFonts w:ascii="Times New Roman" w:hAnsi="Times New Roman" w:cs="Times New Roman"/>
          <w:sz w:val="24"/>
          <w:szCs w:val="24"/>
          <w:lang w:val="en-US"/>
        </w:rPr>
        <w:footnoteReference w:id="1"/>
      </w:r>
      <w:r w:rsidRPr="00734253">
        <w:rPr>
          <w:rFonts w:ascii="Times New Roman" w:hAnsi="Times New Roman" w:cs="Times New Roman"/>
          <w:sz w:val="24"/>
          <w:szCs w:val="24"/>
          <w:lang w:val="en-US"/>
        </w:rPr>
        <w:t>), making a total of 40 local experiences: 10 Strategic Planning, 10 Participatory Budgeting, 10 Permanent Mechanisms and 10 Temporary Mechanisms, under the assumption that different mechanisms may entail different degrees (intensity) of participation. Soon afterwards we decided to leave aside the Strategic Planning experiences since their policies are so closely related to the participation logic that it could bias seriously any comparison</w:t>
      </w:r>
      <w:r w:rsidRPr="00734253">
        <w:rPr>
          <w:rStyle w:val="Refdenotaalpie"/>
          <w:rFonts w:ascii="Times New Roman" w:hAnsi="Times New Roman" w:cs="Times New Roman"/>
          <w:sz w:val="24"/>
          <w:szCs w:val="24"/>
          <w:lang w:val="en-US"/>
        </w:rPr>
        <w:footnoteReference w:id="2"/>
      </w:r>
      <w:r w:rsidRPr="00734253">
        <w:rPr>
          <w:rFonts w:ascii="Times New Roman" w:hAnsi="Times New Roman" w:cs="Times New Roman"/>
          <w:sz w:val="24"/>
          <w:szCs w:val="24"/>
          <w:lang w:val="en-US"/>
        </w:rPr>
        <w:t>.</w:t>
      </w:r>
    </w:p>
    <w:p w:rsidR="001409FA" w:rsidRDefault="001409FA" w:rsidP="001409FA">
      <w:pPr>
        <w:spacing w:before="120" w:after="0" w:line="360" w:lineRule="auto"/>
        <w:ind w:firstLine="709"/>
        <w:jc w:val="both"/>
        <w:rPr>
          <w:rFonts w:ascii="Times New Roman" w:eastAsia="Times New Roman" w:hAnsi="Times New Roman" w:cs="Times New Roman"/>
          <w:sz w:val="24"/>
          <w:szCs w:val="24"/>
          <w:lang w:val="en-US" w:eastAsia="es-ES"/>
        </w:rPr>
      </w:pPr>
      <w:r w:rsidRPr="001409FA">
        <w:rPr>
          <w:rFonts w:ascii="Times New Roman" w:eastAsia="Calibri" w:hAnsi="Times New Roman" w:cs="Times New Roman"/>
          <w:sz w:val="24"/>
          <w:szCs w:val="24"/>
          <w:lang w:val="en-US"/>
        </w:rPr>
        <w:t xml:space="preserve">In order to finally select 10 participatory experiences, according to their degrees of participation, an </w:t>
      </w:r>
      <w:r w:rsidRPr="001409FA">
        <w:rPr>
          <w:rFonts w:ascii="Times New Roman" w:eastAsia="Calibri" w:hAnsi="Times New Roman" w:cs="Times New Roman"/>
          <w:i/>
          <w:sz w:val="24"/>
          <w:szCs w:val="24"/>
          <w:lang w:val="en-US"/>
        </w:rPr>
        <w:t>intensity index</w:t>
      </w:r>
      <w:r w:rsidRPr="001409FA">
        <w:rPr>
          <w:rFonts w:ascii="Times New Roman" w:eastAsia="Calibri" w:hAnsi="Times New Roman" w:cs="Times New Roman"/>
          <w:sz w:val="24"/>
          <w:szCs w:val="24"/>
          <w:lang w:val="en-US"/>
        </w:rPr>
        <w:t xml:space="preserve"> was elaborated by taking into account the presence and values of a series of variables that previous literature relate with higher participatory quality (see, for instance, Font and Galais 2011). These variables are the presence of a facilitator and/or external consultancy, the intervention of experts, the level of information provided to participants, the number of stages of the policy process the participatory mechanism is addressed to</w:t>
      </w:r>
      <w:r w:rsidRPr="001409FA">
        <w:rPr>
          <w:rFonts w:ascii="Times New Roman" w:eastAsia="Calibri" w:hAnsi="Times New Roman" w:cs="Times New Roman"/>
          <w:sz w:val="24"/>
          <w:szCs w:val="24"/>
          <w:vertAlign w:val="superscript"/>
          <w:lang w:val="en-US"/>
        </w:rPr>
        <w:footnoteReference w:id="3"/>
      </w:r>
      <w:r w:rsidRPr="001409FA">
        <w:rPr>
          <w:rFonts w:ascii="Times New Roman" w:eastAsia="Calibri" w:hAnsi="Times New Roman" w:cs="Times New Roman"/>
          <w:sz w:val="24"/>
          <w:szCs w:val="24"/>
          <w:lang w:val="en-US"/>
        </w:rPr>
        <w:t>, and the number of participatory tools</w:t>
      </w:r>
      <w:r w:rsidRPr="001409FA">
        <w:rPr>
          <w:rFonts w:ascii="Times New Roman" w:eastAsia="Calibri" w:hAnsi="Times New Roman" w:cs="Times New Roman"/>
          <w:sz w:val="24"/>
          <w:szCs w:val="24"/>
          <w:vertAlign w:val="superscript"/>
          <w:lang w:val="en-US"/>
        </w:rPr>
        <w:footnoteReference w:id="4"/>
      </w:r>
      <w:r w:rsidRPr="001409FA">
        <w:rPr>
          <w:rFonts w:ascii="Times New Roman" w:eastAsia="Calibri" w:hAnsi="Times New Roman" w:cs="Times New Roman"/>
          <w:sz w:val="24"/>
          <w:szCs w:val="24"/>
          <w:lang w:val="en-US"/>
        </w:rPr>
        <w:t xml:space="preserve">. All these </w:t>
      </w:r>
      <w:r w:rsidRPr="001409FA">
        <w:rPr>
          <w:rFonts w:ascii="Times New Roman" w:eastAsia="Calibri" w:hAnsi="Times New Roman" w:cs="Times New Roman"/>
          <w:sz w:val="24"/>
          <w:szCs w:val="24"/>
          <w:lang w:val="en-US"/>
        </w:rPr>
        <w:lastRenderedPageBreak/>
        <w:t xml:space="preserve">variables were recoded so as to range between 0 and 1 </w:t>
      </w:r>
      <w:r w:rsidRPr="001409FA">
        <w:rPr>
          <w:rFonts w:ascii="Times New Roman" w:eastAsia="Times New Roman" w:hAnsi="Times New Roman" w:cs="Times New Roman"/>
          <w:sz w:val="24"/>
          <w:szCs w:val="24"/>
          <w:lang w:val="en-US" w:eastAsia="es-ES"/>
        </w:rPr>
        <w:t xml:space="preserve">(see Table </w:t>
      </w:r>
      <w:r>
        <w:rPr>
          <w:rFonts w:ascii="Times New Roman" w:eastAsia="Times New Roman" w:hAnsi="Times New Roman" w:cs="Times New Roman"/>
          <w:sz w:val="24"/>
          <w:szCs w:val="24"/>
          <w:lang w:val="en-US" w:eastAsia="es-ES"/>
        </w:rPr>
        <w:t>2</w:t>
      </w:r>
      <w:r w:rsidRPr="001409FA">
        <w:rPr>
          <w:rFonts w:ascii="Times New Roman" w:eastAsia="Times New Roman" w:hAnsi="Times New Roman" w:cs="Times New Roman"/>
          <w:sz w:val="24"/>
          <w:szCs w:val="24"/>
          <w:lang w:val="en-US" w:eastAsia="es-ES"/>
        </w:rPr>
        <w:t xml:space="preserve"> below), then added and recoded using the same criterion</w:t>
      </w:r>
      <w:r w:rsidRPr="001409FA">
        <w:rPr>
          <w:rFonts w:ascii="Times New Roman" w:eastAsia="Times New Roman" w:hAnsi="Times New Roman" w:cs="Times New Roman"/>
          <w:sz w:val="24"/>
          <w:szCs w:val="24"/>
          <w:vertAlign w:val="superscript"/>
          <w:lang w:val="en-US" w:eastAsia="es-ES"/>
        </w:rPr>
        <w:footnoteReference w:id="5"/>
      </w:r>
      <w:r w:rsidRPr="001409FA">
        <w:rPr>
          <w:rFonts w:ascii="Times New Roman" w:eastAsia="Times New Roman" w:hAnsi="Times New Roman" w:cs="Times New Roman"/>
          <w:sz w:val="24"/>
          <w:szCs w:val="24"/>
          <w:lang w:val="en-US" w:eastAsia="es-ES"/>
        </w:rPr>
        <w:t>.</w:t>
      </w:r>
      <w:r w:rsidRPr="001409FA">
        <w:rPr>
          <w:rFonts w:ascii="Times New Roman" w:eastAsia="Calibri" w:hAnsi="Times New Roman" w:cs="Times New Roman"/>
          <w:sz w:val="24"/>
          <w:szCs w:val="24"/>
          <w:lang w:val="en-US"/>
        </w:rPr>
        <w:t xml:space="preserve"> Before ordering the 30 participatory experiences according to their scores in the participatory intensity index we removed the cases where information of at least 3 out of the 5 index’ indicators was missing. </w:t>
      </w:r>
      <w:r w:rsidRPr="001409FA">
        <w:rPr>
          <w:rFonts w:ascii="Times New Roman" w:eastAsia="Times New Roman" w:hAnsi="Times New Roman" w:cs="Times New Roman"/>
          <w:sz w:val="24"/>
          <w:szCs w:val="24"/>
          <w:lang w:val="en-US" w:eastAsia="es-ES"/>
        </w:rPr>
        <w:t>Among the remaining cases, we have selected the five scoring higher in our participation intensity index and the five scoring lower.</w:t>
      </w:r>
    </w:p>
    <w:p w:rsidR="001E29C8" w:rsidRPr="00ED67FD" w:rsidRDefault="00ED67FD" w:rsidP="00B70E66">
      <w:pPr>
        <w:autoSpaceDE w:val="0"/>
        <w:autoSpaceDN w:val="0"/>
        <w:adjustRightInd w:val="0"/>
        <w:spacing w:before="120" w:after="120"/>
        <w:rPr>
          <w:rFonts w:ascii="Times New Roman" w:eastAsiaTheme="minorEastAsia" w:hAnsi="Times New Roman" w:cs="Times New Roman"/>
          <w:b/>
          <w:sz w:val="24"/>
          <w:szCs w:val="24"/>
          <w:lang w:val="en-US" w:eastAsia="fr-CA"/>
        </w:rPr>
      </w:pPr>
      <w:r w:rsidRPr="00ED67FD">
        <w:rPr>
          <w:rFonts w:ascii="Times New Roman" w:eastAsiaTheme="minorEastAsia" w:hAnsi="Times New Roman" w:cs="Times New Roman"/>
          <w:b/>
          <w:sz w:val="24"/>
          <w:szCs w:val="24"/>
          <w:lang w:val="en-US" w:eastAsia="fr-CA"/>
        </w:rPr>
        <w:t xml:space="preserve">Table </w:t>
      </w:r>
      <w:r w:rsidR="001409FA" w:rsidRPr="00ED67FD">
        <w:rPr>
          <w:rFonts w:ascii="Times New Roman" w:eastAsiaTheme="minorEastAsia" w:hAnsi="Times New Roman" w:cs="Times New Roman"/>
          <w:b/>
          <w:sz w:val="24"/>
          <w:szCs w:val="24"/>
          <w:lang w:val="en-US" w:eastAsia="fr-CA"/>
        </w:rPr>
        <w:t>2</w:t>
      </w:r>
      <w:r w:rsidR="001E29C8" w:rsidRPr="00ED67FD">
        <w:rPr>
          <w:rFonts w:ascii="Times New Roman" w:eastAsiaTheme="minorEastAsia" w:hAnsi="Times New Roman" w:cs="Times New Roman"/>
          <w:b/>
          <w:sz w:val="24"/>
          <w:szCs w:val="24"/>
          <w:lang w:val="en-US" w:eastAsia="fr-CA"/>
        </w:rPr>
        <w:t>: Variables used for building the intensity index and their punctuations.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7"/>
        <w:gridCol w:w="2257"/>
        <w:gridCol w:w="2257"/>
      </w:tblGrid>
      <w:tr w:rsidR="001E29C8" w:rsidRPr="00B70E66" w:rsidTr="00ED67FD">
        <w:trPr>
          <w:trHeight w:val="497"/>
        </w:trPr>
        <w:tc>
          <w:tcPr>
            <w:tcW w:w="2257" w:type="dxa"/>
            <w:vMerge w:val="restart"/>
            <w:tcBorders>
              <w:top w:val="single" w:sz="12" w:space="0" w:color="auto"/>
              <w:bottom w:val="single" w:sz="12" w:space="0" w:color="auto"/>
            </w:tcBorders>
            <w:shd w:val="clear" w:color="auto" w:fill="D9D9D9" w:themeFill="background1" w:themeFillShade="D9"/>
            <w:vAlign w:val="center"/>
          </w:tcPr>
          <w:p w:rsidR="001E29C8" w:rsidRPr="00B70E66" w:rsidRDefault="001E29C8" w:rsidP="001E29C8">
            <w:pPr>
              <w:jc w:val="center"/>
              <w:rPr>
                <w:rFonts w:ascii="Times New Roman" w:hAnsi="Times New Roman" w:cs="Times New Roman"/>
                <w:b/>
                <w:sz w:val="20"/>
                <w:szCs w:val="20"/>
              </w:rPr>
            </w:pPr>
            <w:r w:rsidRPr="00B70E66">
              <w:rPr>
                <w:rFonts w:ascii="Times New Roman" w:hAnsi="Times New Roman" w:cs="Times New Roman"/>
                <w:b/>
                <w:sz w:val="20"/>
                <w:szCs w:val="20"/>
              </w:rPr>
              <w:t>Variable</w:t>
            </w:r>
          </w:p>
        </w:tc>
        <w:tc>
          <w:tcPr>
            <w:tcW w:w="2257" w:type="dxa"/>
            <w:vMerge w:val="restart"/>
            <w:tcBorders>
              <w:top w:val="single" w:sz="12" w:space="0" w:color="auto"/>
              <w:bottom w:val="single" w:sz="12" w:space="0" w:color="auto"/>
            </w:tcBorders>
            <w:shd w:val="clear" w:color="auto" w:fill="D9D9D9" w:themeFill="background1" w:themeFillShade="D9"/>
            <w:vAlign w:val="center"/>
          </w:tcPr>
          <w:p w:rsidR="001E29C8" w:rsidRPr="00B70E66" w:rsidRDefault="001409FA" w:rsidP="001E29C8">
            <w:pPr>
              <w:jc w:val="center"/>
              <w:rPr>
                <w:rFonts w:ascii="Times New Roman" w:hAnsi="Times New Roman" w:cs="Times New Roman"/>
                <w:b/>
                <w:sz w:val="20"/>
                <w:szCs w:val="20"/>
              </w:rPr>
            </w:pPr>
            <w:r w:rsidRPr="00B70E66">
              <w:rPr>
                <w:rFonts w:ascii="Times New Roman" w:hAnsi="Times New Roman" w:cs="Times New Roman"/>
                <w:b/>
                <w:sz w:val="20"/>
                <w:szCs w:val="20"/>
              </w:rPr>
              <w:t>Cathegories</w:t>
            </w:r>
          </w:p>
        </w:tc>
        <w:tc>
          <w:tcPr>
            <w:tcW w:w="2257" w:type="dxa"/>
            <w:vMerge w:val="restart"/>
            <w:tcBorders>
              <w:top w:val="single" w:sz="12" w:space="0" w:color="auto"/>
              <w:bottom w:val="single" w:sz="12" w:space="0" w:color="auto"/>
            </w:tcBorders>
            <w:shd w:val="clear" w:color="auto" w:fill="D9D9D9" w:themeFill="background1" w:themeFillShade="D9"/>
            <w:vAlign w:val="center"/>
          </w:tcPr>
          <w:p w:rsidR="001E29C8" w:rsidRPr="00B70E66" w:rsidRDefault="00ED67FD" w:rsidP="001E29C8">
            <w:pPr>
              <w:jc w:val="center"/>
              <w:rPr>
                <w:rFonts w:ascii="Times New Roman" w:hAnsi="Times New Roman" w:cs="Times New Roman"/>
                <w:b/>
                <w:sz w:val="20"/>
                <w:szCs w:val="20"/>
              </w:rPr>
            </w:pPr>
            <w:r w:rsidRPr="00B70E66">
              <w:rPr>
                <w:rFonts w:ascii="Times New Roman" w:hAnsi="Times New Roman" w:cs="Times New Roman"/>
                <w:b/>
                <w:sz w:val="20"/>
                <w:szCs w:val="20"/>
              </w:rPr>
              <w:t>Value</w:t>
            </w:r>
            <w:r w:rsidR="001E29C8" w:rsidRPr="00B70E66">
              <w:rPr>
                <w:rFonts w:ascii="Times New Roman" w:hAnsi="Times New Roman" w:cs="Times New Roman"/>
                <w:b/>
                <w:sz w:val="20"/>
                <w:szCs w:val="20"/>
              </w:rPr>
              <w:t xml:space="preserve"> in intensity index</w:t>
            </w:r>
          </w:p>
        </w:tc>
      </w:tr>
      <w:tr w:rsidR="001E29C8" w:rsidRPr="00B70E66" w:rsidTr="00ED67FD">
        <w:trPr>
          <w:trHeight w:val="276"/>
        </w:trPr>
        <w:tc>
          <w:tcPr>
            <w:tcW w:w="2257" w:type="dxa"/>
            <w:vMerge/>
            <w:tcBorders>
              <w:top w:val="single" w:sz="4" w:space="0" w:color="auto"/>
              <w:bottom w:val="single" w:sz="12" w:space="0" w:color="auto"/>
            </w:tcBorders>
            <w:shd w:val="clear" w:color="auto" w:fill="D9D9D9" w:themeFill="background1" w:themeFillShade="D9"/>
            <w:vAlign w:val="center"/>
          </w:tcPr>
          <w:p w:rsidR="001E29C8" w:rsidRPr="00B70E66" w:rsidRDefault="001E29C8" w:rsidP="001E29C8">
            <w:pPr>
              <w:jc w:val="center"/>
              <w:rPr>
                <w:rFonts w:ascii="Times New Roman" w:hAnsi="Times New Roman" w:cs="Times New Roman"/>
                <w:sz w:val="20"/>
                <w:szCs w:val="20"/>
              </w:rPr>
            </w:pPr>
          </w:p>
        </w:tc>
        <w:tc>
          <w:tcPr>
            <w:tcW w:w="2257" w:type="dxa"/>
            <w:vMerge/>
            <w:tcBorders>
              <w:top w:val="single" w:sz="4" w:space="0" w:color="auto"/>
              <w:bottom w:val="single" w:sz="12" w:space="0" w:color="auto"/>
            </w:tcBorders>
            <w:shd w:val="clear" w:color="auto" w:fill="D9D9D9" w:themeFill="background1" w:themeFillShade="D9"/>
            <w:vAlign w:val="center"/>
          </w:tcPr>
          <w:p w:rsidR="001E29C8" w:rsidRPr="00B70E66" w:rsidRDefault="001E29C8" w:rsidP="001E29C8">
            <w:pPr>
              <w:jc w:val="center"/>
              <w:rPr>
                <w:rFonts w:ascii="Times New Roman" w:hAnsi="Times New Roman" w:cs="Times New Roman"/>
                <w:sz w:val="20"/>
                <w:szCs w:val="20"/>
              </w:rPr>
            </w:pPr>
          </w:p>
        </w:tc>
        <w:tc>
          <w:tcPr>
            <w:tcW w:w="2257" w:type="dxa"/>
            <w:vMerge/>
            <w:tcBorders>
              <w:top w:val="single" w:sz="4" w:space="0" w:color="auto"/>
              <w:bottom w:val="single" w:sz="12" w:space="0" w:color="auto"/>
            </w:tcBorders>
            <w:shd w:val="clear" w:color="auto" w:fill="D9D9D9" w:themeFill="background1" w:themeFillShade="D9"/>
          </w:tcPr>
          <w:p w:rsidR="001E29C8" w:rsidRPr="00B70E66" w:rsidRDefault="001E29C8" w:rsidP="001E29C8">
            <w:pPr>
              <w:jc w:val="center"/>
              <w:rPr>
                <w:rFonts w:ascii="Times New Roman" w:hAnsi="Times New Roman" w:cs="Times New Roman"/>
                <w:sz w:val="20"/>
                <w:szCs w:val="20"/>
              </w:rPr>
            </w:pPr>
          </w:p>
        </w:tc>
      </w:tr>
      <w:tr w:rsidR="001E29C8" w:rsidRPr="00B70E66" w:rsidTr="001E29C8">
        <w:tc>
          <w:tcPr>
            <w:tcW w:w="2257" w:type="dxa"/>
            <w:vMerge w:val="restart"/>
            <w:tcBorders>
              <w:top w:val="single" w:sz="12" w:space="0" w:color="auto"/>
              <w:bottom w:val="single" w:sz="4" w:space="0" w:color="auto"/>
            </w:tcBorders>
            <w:vAlign w:val="center"/>
          </w:tcPr>
          <w:p w:rsidR="001E29C8" w:rsidRPr="00B70E66" w:rsidRDefault="001E29C8" w:rsidP="001E29C8">
            <w:pPr>
              <w:rPr>
                <w:rFonts w:ascii="Times New Roman" w:hAnsi="Times New Roman" w:cs="Times New Roman"/>
                <w:sz w:val="20"/>
                <w:szCs w:val="20"/>
                <w:lang w:val="en-US"/>
              </w:rPr>
            </w:pPr>
            <w:r w:rsidRPr="00B70E66">
              <w:rPr>
                <w:rFonts w:ascii="Times New Roman" w:hAnsi="Times New Roman" w:cs="Times New Roman"/>
                <w:sz w:val="20"/>
                <w:szCs w:val="20"/>
                <w:lang w:val="en-US"/>
              </w:rPr>
              <w:t>Facilitator and/or external consultancy</w:t>
            </w:r>
            <w:r w:rsidRPr="00B70E66">
              <w:rPr>
                <w:rStyle w:val="Refdenotaalpie"/>
                <w:rFonts w:ascii="Times New Roman" w:hAnsi="Times New Roman" w:cs="Times New Roman"/>
                <w:sz w:val="20"/>
                <w:szCs w:val="20"/>
              </w:rPr>
              <w:footnoteReference w:id="6"/>
            </w:r>
          </w:p>
        </w:tc>
        <w:tc>
          <w:tcPr>
            <w:tcW w:w="2257" w:type="dxa"/>
            <w:tcBorders>
              <w:top w:val="single" w:sz="12"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Both present</w:t>
            </w:r>
          </w:p>
        </w:tc>
        <w:tc>
          <w:tcPr>
            <w:tcW w:w="2257" w:type="dxa"/>
            <w:tcBorders>
              <w:top w:val="single" w:sz="12"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1</w:t>
            </w:r>
          </w:p>
        </w:tc>
      </w:tr>
      <w:tr w:rsidR="001E29C8" w:rsidRPr="00B70E66" w:rsidTr="001E29C8">
        <w:tc>
          <w:tcPr>
            <w:tcW w:w="2257" w:type="dxa"/>
            <w:vMerge/>
            <w:tcBorders>
              <w:top w:val="single" w:sz="4" w:space="0" w:color="auto"/>
              <w:bottom w:val="single" w:sz="4" w:space="0" w:color="auto"/>
            </w:tcBorders>
            <w:vAlign w:val="center"/>
          </w:tcPr>
          <w:p w:rsidR="001E29C8" w:rsidRPr="00B70E66" w:rsidRDefault="001E29C8" w:rsidP="001E29C8">
            <w:pPr>
              <w:rPr>
                <w:rFonts w:ascii="Times New Roman" w:hAnsi="Times New Roman" w:cs="Times New Roman"/>
                <w:sz w:val="20"/>
                <w:szCs w:val="20"/>
              </w:rPr>
            </w:pP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One present</w:t>
            </w: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0.5</w:t>
            </w:r>
          </w:p>
        </w:tc>
      </w:tr>
      <w:tr w:rsidR="001E29C8" w:rsidRPr="00B70E66" w:rsidTr="001E29C8">
        <w:tc>
          <w:tcPr>
            <w:tcW w:w="2257" w:type="dxa"/>
            <w:vMerge/>
            <w:tcBorders>
              <w:top w:val="single" w:sz="4" w:space="0" w:color="auto"/>
              <w:bottom w:val="single" w:sz="12" w:space="0" w:color="auto"/>
            </w:tcBorders>
            <w:vAlign w:val="center"/>
          </w:tcPr>
          <w:p w:rsidR="001E29C8" w:rsidRPr="00B70E66" w:rsidRDefault="001E29C8" w:rsidP="001E29C8">
            <w:pPr>
              <w:rPr>
                <w:rFonts w:ascii="Times New Roman" w:hAnsi="Times New Roman" w:cs="Times New Roman"/>
                <w:sz w:val="20"/>
                <w:szCs w:val="20"/>
              </w:rPr>
            </w:pPr>
          </w:p>
        </w:tc>
        <w:tc>
          <w:tcPr>
            <w:tcW w:w="2257" w:type="dxa"/>
            <w:tcBorders>
              <w:top w:val="single" w:sz="4" w:space="0" w:color="auto"/>
              <w:bottom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None present</w:t>
            </w:r>
          </w:p>
        </w:tc>
        <w:tc>
          <w:tcPr>
            <w:tcW w:w="2257" w:type="dxa"/>
            <w:tcBorders>
              <w:top w:val="single" w:sz="4" w:space="0" w:color="auto"/>
              <w:bottom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0</w:t>
            </w:r>
          </w:p>
        </w:tc>
      </w:tr>
      <w:tr w:rsidR="001E29C8" w:rsidRPr="00B70E66" w:rsidTr="001E29C8">
        <w:tc>
          <w:tcPr>
            <w:tcW w:w="2257" w:type="dxa"/>
            <w:vMerge w:val="restart"/>
            <w:tcBorders>
              <w:top w:val="single" w:sz="12" w:space="0" w:color="auto"/>
            </w:tcBorders>
            <w:vAlign w:val="center"/>
          </w:tcPr>
          <w:p w:rsidR="001E29C8" w:rsidRPr="00B70E66" w:rsidRDefault="001E29C8" w:rsidP="001E29C8">
            <w:pPr>
              <w:rPr>
                <w:rFonts w:ascii="Times New Roman" w:hAnsi="Times New Roman" w:cs="Times New Roman"/>
                <w:sz w:val="20"/>
                <w:szCs w:val="20"/>
              </w:rPr>
            </w:pPr>
            <w:r w:rsidRPr="00B70E66">
              <w:rPr>
                <w:rFonts w:ascii="Times New Roman" w:hAnsi="Times New Roman" w:cs="Times New Roman"/>
                <w:sz w:val="20"/>
                <w:szCs w:val="20"/>
              </w:rPr>
              <w:t>Experts</w:t>
            </w:r>
          </w:p>
        </w:tc>
        <w:tc>
          <w:tcPr>
            <w:tcW w:w="2257" w:type="dxa"/>
            <w:tcBorders>
              <w:top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Yes</w:t>
            </w:r>
          </w:p>
        </w:tc>
        <w:tc>
          <w:tcPr>
            <w:tcW w:w="2257" w:type="dxa"/>
            <w:tcBorders>
              <w:top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1</w:t>
            </w:r>
          </w:p>
        </w:tc>
      </w:tr>
      <w:tr w:rsidR="001E29C8" w:rsidRPr="00B70E66" w:rsidTr="001E29C8">
        <w:tc>
          <w:tcPr>
            <w:tcW w:w="2257" w:type="dxa"/>
            <w:vMerge/>
            <w:tcBorders>
              <w:bottom w:val="single" w:sz="12" w:space="0" w:color="auto"/>
            </w:tcBorders>
            <w:vAlign w:val="center"/>
          </w:tcPr>
          <w:p w:rsidR="001E29C8" w:rsidRPr="00B70E66" w:rsidRDefault="001E29C8" w:rsidP="001E29C8">
            <w:pPr>
              <w:rPr>
                <w:rFonts w:ascii="Times New Roman" w:hAnsi="Times New Roman" w:cs="Times New Roman"/>
                <w:sz w:val="20"/>
                <w:szCs w:val="20"/>
              </w:rPr>
            </w:pPr>
          </w:p>
        </w:tc>
        <w:tc>
          <w:tcPr>
            <w:tcW w:w="2257" w:type="dxa"/>
            <w:tcBorders>
              <w:bottom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No</w:t>
            </w:r>
          </w:p>
        </w:tc>
        <w:tc>
          <w:tcPr>
            <w:tcW w:w="2257" w:type="dxa"/>
            <w:tcBorders>
              <w:bottom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0</w:t>
            </w:r>
          </w:p>
        </w:tc>
      </w:tr>
      <w:tr w:rsidR="001E29C8" w:rsidRPr="00B70E66" w:rsidTr="001E29C8">
        <w:tc>
          <w:tcPr>
            <w:tcW w:w="2257" w:type="dxa"/>
            <w:vMerge w:val="restart"/>
            <w:tcBorders>
              <w:top w:val="single" w:sz="12" w:space="0" w:color="auto"/>
              <w:bottom w:val="single" w:sz="4" w:space="0" w:color="auto"/>
            </w:tcBorders>
            <w:vAlign w:val="center"/>
          </w:tcPr>
          <w:p w:rsidR="001E29C8" w:rsidRPr="00B70E66" w:rsidRDefault="001E29C8" w:rsidP="001E29C8">
            <w:pPr>
              <w:rPr>
                <w:rFonts w:ascii="Times New Roman" w:hAnsi="Times New Roman" w:cs="Times New Roman"/>
                <w:sz w:val="20"/>
                <w:szCs w:val="20"/>
              </w:rPr>
            </w:pPr>
            <w:r w:rsidRPr="00B70E66">
              <w:rPr>
                <w:rFonts w:ascii="Times New Roman" w:hAnsi="Times New Roman" w:cs="Times New Roman"/>
                <w:sz w:val="20"/>
                <w:szCs w:val="20"/>
              </w:rPr>
              <w:t>Information level</w:t>
            </w:r>
          </w:p>
        </w:tc>
        <w:tc>
          <w:tcPr>
            <w:tcW w:w="2257" w:type="dxa"/>
            <w:tcBorders>
              <w:top w:val="single" w:sz="12"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Low</w:t>
            </w:r>
          </w:p>
        </w:tc>
        <w:tc>
          <w:tcPr>
            <w:tcW w:w="2257" w:type="dxa"/>
            <w:tcBorders>
              <w:top w:val="single" w:sz="12"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0</w:t>
            </w:r>
          </w:p>
        </w:tc>
      </w:tr>
      <w:tr w:rsidR="001E29C8" w:rsidRPr="00B70E66" w:rsidTr="001E29C8">
        <w:tc>
          <w:tcPr>
            <w:tcW w:w="2257" w:type="dxa"/>
            <w:vMerge/>
            <w:tcBorders>
              <w:top w:val="single" w:sz="4" w:space="0" w:color="auto"/>
              <w:bottom w:val="single" w:sz="4" w:space="0" w:color="auto"/>
            </w:tcBorders>
            <w:vAlign w:val="center"/>
          </w:tcPr>
          <w:p w:rsidR="001E29C8" w:rsidRPr="00B70E66" w:rsidRDefault="001E29C8" w:rsidP="001E29C8">
            <w:pPr>
              <w:rPr>
                <w:rFonts w:ascii="Times New Roman" w:hAnsi="Times New Roman" w:cs="Times New Roman"/>
                <w:sz w:val="20"/>
                <w:szCs w:val="20"/>
              </w:rPr>
            </w:pP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Medium</w:t>
            </w: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0.5</w:t>
            </w:r>
          </w:p>
        </w:tc>
      </w:tr>
      <w:tr w:rsidR="001E29C8" w:rsidRPr="00B70E66" w:rsidTr="001E29C8">
        <w:tc>
          <w:tcPr>
            <w:tcW w:w="2257" w:type="dxa"/>
            <w:vMerge/>
            <w:tcBorders>
              <w:top w:val="single" w:sz="4" w:space="0" w:color="auto"/>
              <w:bottom w:val="single" w:sz="12" w:space="0" w:color="auto"/>
            </w:tcBorders>
            <w:vAlign w:val="center"/>
          </w:tcPr>
          <w:p w:rsidR="001E29C8" w:rsidRPr="00B70E66" w:rsidRDefault="001E29C8" w:rsidP="001E29C8">
            <w:pPr>
              <w:rPr>
                <w:rFonts w:ascii="Times New Roman" w:hAnsi="Times New Roman" w:cs="Times New Roman"/>
                <w:sz w:val="20"/>
                <w:szCs w:val="20"/>
              </w:rPr>
            </w:pPr>
          </w:p>
        </w:tc>
        <w:tc>
          <w:tcPr>
            <w:tcW w:w="2257" w:type="dxa"/>
            <w:tcBorders>
              <w:top w:val="single" w:sz="4" w:space="0" w:color="auto"/>
              <w:bottom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High</w:t>
            </w:r>
          </w:p>
        </w:tc>
        <w:tc>
          <w:tcPr>
            <w:tcW w:w="2257" w:type="dxa"/>
            <w:tcBorders>
              <w:top w:val="single" w:sz="4" w:space="0" w:color="auto"/>
              <w:bottom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1</w:t>
            </w:r>
          </w:p>
        </w:tc>
      </w:tr>
      <w:tr w:rsidR="001E29C8" w:rsidRPr="00B70E66" w:rsidTr="001E29C8">
        <w:tc>
          <w:tcPr>
            <w:tcW w:w="2257" w:type="dxa"/>
            <w:vMerge w:val="restart"/>
            <w:tcBorders>
              <w:top w:val="single" w:sz="12" w:space="0" w:color="auto"/>
              <w:bottom w:val="single" w:sz="4" w:space="0" w:color="auto"/>
            </w:tcBorders>
            <w:vAlign w:val="center"/>
          </w:tcPr>
          <w:p w:rsidR="001E29C8" w:rsidRPr="00B70E66" w:rsidRDefault="001E29C8" w:rsidP="001E29C8">
            <w:pPr>
              <w:rPr>
                <w:rFonts w:ascii="Times New Roman" w:hAnsi="Times New Roman" w:cs="Times New Roman"/>
                <w:sz w:val="20"/>
                <w:szCs w:val="20"/>
              </w:rPr>
            </w:pPr>
            <w:r w:rsidRPr="00B70E66">
              <w:rPr>
                <w:rFonts w:ascii="Times New Roman" w:hAnsi="Times New Roman" w:cs="Times New Roman"/>
                <w:sz w:val="20"/>
                <w:szCs w:val="20"/>
              </w:rPr>
              <w:t>Number of stages</w:t>
            </w:r>
          </w:p>
        </w:tc>
        <w:tc>
          <w:tcPr>
            <w:tcW w:w="2257" w:type="dxa"/>
            <w:tcBorders>
              <w:top w:val="single" w:sz="12"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0</w:t>
            </w:r>
            <w:r w:rsidRPr="00B70E66">
              <w:rPr>
                <w:rStyle w:val="Refdenotaalpie"/>
                <w:rFonts w:ascii="Times New Roman" w:hAnsi="Times New Roman" w:cs="Times New Roman"/>
                <w:sz w:val="20"/>
                <w:szCs w:val="20"/>
              </w:rPr>
              <w:footnoteReference w:id="7"/>
            </w:r>
          </w:p>
        </w:tc>
        <w:tc>
          <w:tcPr>
            <w:tcW w:w="2257" w:type="dxa"/>
            <w:tcBorders>
              <w:top w:val="single" w:sz="12"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w:t>
            </w:r>
          </w:p>
        </w:tc>
      </w:tr>
      <w:tr w:rsidR="001E29C8" w:rsidRPr="00B70E66" w:rsidTr="001E29C8">
        <w:tc>
          <w:tcPr>
            <w:tcW w:w="2257" w:type="dxa"/>
            <w:vMerge/>
            <w:tcBorders>
              <w:top w:val="single" w:sz="4" w:space="0" w:color="auto"/>
              <w:bottom w:val="single" w:sz="4" w:space="0" w:color="auto"/>
            </w:tcBorders>
            <w:vAlign w:val="center"/>
          </w:tcPr>
          <w:p w:rsidR="001E29C8" w:rsidRPr="00B70E66" w:rsidRDefault="001E29C8" w:rsidP="001E29C8">
            <w:pPr>
              <w:rPr>
                <w:rFonts w:ascii="Times New Roman" w:hAnsi="Times New Roman" w:cs="Times New Roman"/>
                <w:sz w:val="20"/>
                <w:szCs w:val="20"/>
              </w:rPr>
            </w:pP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1</w:t>
            </w: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0</w:t>
            </w:r>
          </w:p>
        </w:tc>
      </w:tr>
      <w:tr w:rsidR="001E29C8" w:rsidRPr="00B70E66" w:rsidTr="001E29C8">
        <w:tc>
          <w:tcPr>
            <w:tcW w:w="2257" w:type="dxa"/>
            <w:vMerge/>
            <w:tcBorders>
              <w:top w:val="single" w:sz="4" w:space="0" w:color="auto"/>
              <w:bottom w:val="single" w:sz="4" w:space="0" w:color="auto"/>
            </w:tcBorders>
            <w:vAlign w:val="center"/>
          </w:tcPr>
          <w:p w:rsidR="001E29C8" w:rsidRPr="00B70E66" w:rsidRDefault="001E29C8" w:rsidP="001E29C8">
            <w:pPr>
              <w:rPr>
                <w:rFonts w:ascii="Times New Roman" w:hAnsi="Times New Roman" w:cs="Times New Roman"/>
                <w:sz w:val="20"/>
                <w:szCs w:val="20"/>
              </w:rPr>
            </w:pP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2</w:t>
            </w: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0.33</w:t>
            </w:r>
          </w:p>
        </w:tc>
      </w:tr>
      <w:tr w:rsidR="001E29C8" w:rsidRPr="00B70E66" w:rsidTr="001E29C8">
        <w:tc>
          <w:tcPr>
            <w:tcW w:w="2257" w:type="dxa"/>
            <w:vMerge/>
            <w:tcBorders>
              <w:top w:val="single" w:sz="4" w:space="0" w:color="auto"/>
              <w:bottom w:val="single" w:sz="4" w:space="0" w:color="auto"/>
            </w:tcBorders>
            <w:vAlign w:val="center"/>
          </w:tcPr>
          <w:p w:rsidR="001E29C8" w:rsidRPr="00B70E66" w:rsidRDefault="001E29C8" w:rsidP="001E29C8">
            <w:pPr>
              <w:rPr>
                <w:rFonts w:ascii="Times New Roman" w:hAnsi="Times New Roman" w:cs="Times New Roman"/>
                <w:sz w:val="20"/>
                <w:szCs w:val="20"/>
              </w:rPr>
            </w:pP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3</w:t>
            </w: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0.66</w:t>
            </w:r>
          </w:p>
        </w:tc>
      </w:tr>
      <w:tr w:rsidR="001E29C8" w:rsidRPr="00B70E66" w:rsidTr="001E29C8">
        <w:tc>
          <w:tcPr>
            <w:tcW w:w="2257" w:type="dxa"/>
            <w:vMerge/>
            <w:tcBorders>
              <w:top w:val="single" w:sz="4" w:space="0" w:color="auto"/>
              <w:bottom w:val="single" w:sz="4" w:space="0" w:color="auto"/>
            </w:tcBorders>
            <w:vAlign w:val="center"/>
          </w:tcPr>
          <w:p w:rsidR="001E29C8" w:rsidRPr="00B70E66" w:rsidRDefault="001E29C8" w:rsidP="001E29C8">
            <w:pPr>
              <w:rPr>
                <w:rFonts w:ascii="Times New Roman" w:hAnsi="Times New Roman" w:cs="Times New Roman"/>
                <w:sz w:val="20"/>
                <w:szCs w:val="20"/>
              </w:rPr>
            </w:pP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4</w:t>
            </w:r>
          </w:p>
        </w:tc>
        <w:tc>
          <w:tcPr>
            <w:tcW w:w="2257" w:type="dxa"/>
            <w:tcBorders>
              <w:top w:val="single" w:sz="4" w:space="0" w:color="auto"/>
              <w:bottom w:val="single" w:sz="4"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1</w:t>
            </w:r>
          </w:p>
        </w:tc>
      </w:tr>
      <w:tr w:rsidR="001E29C8" w:rsidRPr="00B70E66" w:rsidTr="001E29C8">
        <w:tc>
          <w:tcPr>
            <w:tcW w:w="2257" w:type="dxa"/>
            <w:vMerge/>
            <w:tcBorders>
              <w:top w:val="single" w:sz="4" w:space="0" w:color="auto"/>
              <w:bottom w:val="single" w:sz="12" w:space="0" w:color="auto"/>
            </w:tcBorders>
            <w:vAlign w:val="center"/>
          </w:tcPr>
          <w:p w:rsidR="001E29C8" w:rsidRPr="00B70E66" w:rsidRDefault="001E29C8" w:rsidP="001E29C8">
            <w:pPr>
              <w:rPr>
                <w:rFonts w:ascii="Times New Roman" w:hAnsi="Times New Roman" w:cs="Times New Roman"/>
                <w:sz w:val="20"/>
                <w:szCs w:val="20"/>
              </w:rPr>
            </w:pPr>
          </w:p>
        </w:tc>
        <w:tc>
          <w:tcPr>
            <w:tcW w:w="2257" w:type="dxa"/>
            <w:tcBorders>
              <w:top w:val="single" w:sz="4" w:space="0" w:color="auto"/>
              <w:bottom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5</w:t>
            </w:r>
          </w:p>
        </w:tc>
        <w:tc>
          <w:tcPr>
            <w:tcW w:w="2257" w:type="dxa"/>
            <w:tcBorders>
              <w:top w:val="single" w:sz="4" w:space="0" w:color="auto"/>
              <w:bottom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w:t>
            </w:r>
          </w:p>
        </w:tc>
      </w:tr>
      <w:tr w:rsidR="001E29C8" w:rsidRPr="00B70E66" w:rsidTr="001E29C8">
        <w:tc>
          <w:tcPr>
            <w:tcW w:w="2257" w:type="dxa"/>
            <w:vMerge w:val="restart"/>
            <w:tcBorders>
              <w:top w:val="single" w:sz="12" w:space="0" w:color="auto"/>
            </w:tcBorders>
            <w:vAlign w:val="center"/>
          </w:tcPr>
          <w:p w:rsidR="001E29C8" w:rsidRPr="00B70E66" w:rsidRDefault="001E29C8" w:rsidP="001E29C8">
            <w:pPr>
              <w:rPr>
                <w:rFonts w:ascii="Times New Roman" w:hAnsi="Times New Roman" w:cs="Times New Roman"/>
                <w:sz w:val="20"/>
                <w:szCs w:val="20"/>
              </w:rPr>
            </w:pPr>
            <w:r w:rsidRPr="00B70E66">
              <w:rPr>
                <w:rFonts w:ascii="Times New Roman" w:hAnsi="Times New Roman" w:cs="Times New Roman"/>
                <w:sz w:val="20"/>
                <w:szCs w:val="20"/>
              </w:rPr>
              <w:t>Number of participatory tools</w:t>
            </w:r>
          </w:p>
        </w:tc>
        <w:tc>
          <w:tcPr>
            <w:tcW w:w="2257" w:type="dxa"/>
            <w:tcBorders>
              <w:top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1</w:t>
            </w:r>
          </w:p>
        </w:tc>
        <w:tc>
          <w:tcPr>
            <w:tcW w:w="2257" w:type="dxa"/>
            <w:tcBorders>
              <w:top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0</w:t>
            </w:r>
          </w:p>
        </w:tc>
      </w:tr>
      <w:tr w:rsidR="001E29C8" w:rsidRPr="00B70E66" w:rsidTr="001E29C8">
        <w:trPr>
          <w:trHeight w:val="445"/>
        </w:trPr>
        <w:tc>
          <w:tcPr>
            <w:tcW w:w="2257" w:type="dxa"/>
            <w:vMerge/>
            <w:tcBorders>
              <w:bottom w:val="single" w:sz="12" w:space="0" w:color="auto"/>
            </w:tcBorders>
          </w:tcPr>
          <w:p w:rsidR="001E29C8" w:rsidRPr="00B70E66" w:rsidRDefault="001E29C8" w:rsidP="001E29C8">
            <w:pPr>
              <w:rPr>
                <w:rFonts w:ascii="Times New Roman" w:hAnsi="Times New Roman" w:cs="Times New Roman"/>
                <w:sz w:val="20"/>
                <w:szCs w:val="20"/>
              </w:rPr>
            </w:pPr>
          </w:p>
        </w:tc>
        <w:tc>
          <w:tcPr>
            <w:tcW w:w="2257" w:type="dxa"/>
            <w:tcBorders>
              <w:bottom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2 or more</w:t>
            </w:r>
            <w:r w:rsidRPr="00B70E66">
              <w:rPr>
                <w:rStyle w:val="Refdenotaalpie"/>
                <w:rFonts w:ascii="Times New Roman" w:hAnsi="Times New Roman" w:cs="Times New Roman"/>
                <w:sz w:val="20"/>
                <w:szCs w:val="20"/>
              </w:rPr>
              <w:footnoteReference w:id="8"/>
            </w:r>
          </w:p>
        </w:tc>
        <w:tc>
          <w:tcPr>
            <w:tcW w:w="2257" w:type="dxa"/>
            <w:tcBorders>
              <w:bottom w:val="single" w:sz="12" w:space="0" w:color="auto"/>
            </w:tcBorders>
            <w:vAlign w:val="center"/>
          </w:tcPr>
          <w:p w:rsidR="001E29C8" w:rsidRPr="00B70E66" w:rsidRDefault="001E29C8" w:rsidP="001E29C8">
            <w:pPr>
              <w:jc w:val="center"/>
              <w:rPr>
                <w:rFonts w:ascii="Times New Roman" w:hAnsi="Times New Roman" w:cs="Times New Roman"/>
                <w:sz w:val="20"/>
                <w:szCs w:val="20"/>
              </w:rPr>
            </w:pPr>
            <w:r w:rsidRPr="00B70E66">
              <w:rPr>
                <w:rFonts w:ascii="Times New Roman" w:hAnsi="Times New Roman" w:cs="Times New Roman"/>
                <w:sz w:val="20"/>
                <w:szCs w:val="20"/>
              </w:rPr>
              <w:t>1</w:t>
            </w:r>
          </w:p>
        </w:tc>
      </w:tr>
    </w:tbl>
    <w:p w:rsidR="001E29C8" w:rsidRPr="00C672CD" w:rsidRDefault="001E29C8" w:rsidP="001E29C8">
      <w:pPr>
        <w:autoSpaceDE w:val="0"/>
        <w:autoSpaceDN w:val="0"/>
        <w:adjustRightInd w:val="0"/>
        <w:rPr>
          <w:rFonts w:ascii="Times New Roman" w:hAnsi="Times New Roman" w:cs="Times New Roman"/>
          <w:sz w:val="20"/>
          <w:szCs w:val="24"/>
          <w:lang w:val="en-US"/>
        </w:rPr>
      </w:pPr>
      <w:r w:rsidRPr="00C672CD">
        <w:rPr>
          <w:rFonts w:ascii="Times New Roman" w:hAnsi="Times New Roman" w:cs="Times New Roman"/>
          <w:sz w:val="20"/>
          <w:szCs w:val="24"/>
          <w:lang w:val="en-US"/>
        </w:rPr>
        <w:t>Source: MECPALO database</w:t>
      </w:r>
    </w:p>
    <w:p w:rsidR="001E29C8" w:rsidRDefault="001E29C8" w:rsidP="001E29C8">
      <w:pPr>
        <w:autoSpaceDE w:val="0"/>
        <w:autoSpaceDN w:val="0"/>
        <w:adjustRightInd w:val="0"/>
        <w:spacing w:line="360" w:lineRule="auto"/>
        <w:rPr>
          <w:rFonts w:ascii="Times New Roman" w:hAnsi="Times New Roman" w:cs="Times New Roman"/>
          <w:sz w:val="24"/>
          <w:szCs w:val="24"/>
          <w:lang w:val="en-US"/>
        </w:rPr>
      </w:pPr>
      <w:r w:rsidRPr="00734253">
        <w:rPr>
          <w:rFonts w:ascii="Times New Roman" w:hAnsi="Times New Roman" w:cs="Times New Roman"/>
          <w:sz w:val="24"/>
          <w:szCs w:val="24"/>
          <w:lang w:val="en-US"/>
        </w:rPr>
        <w:t>So, our 5 participatory mechanisms with higher intensity scores and the five with the lower are display</w:t>
      </w:r>
      <w:r w:rsidR="0055724E">
        <w:rPr>
          <w:rFonts w:ascii="Times New Roman" w:hAnsi="Times New Roman" w:cs="Times New Roman"/>
          <w:sz w:val="24"/>
          <w:szCs w:val="24"/>
          <w:lang w:val="en-US"/>
        </w:rPr>
        <w:t>ed</w:t>
      </w:r>
      <w:r w:rsidRPr="00734253">
        <w:rPr>
          <w:rFonts w:ascii="Times New Roman" w:hAnsi="Times New Roman" w:cs="Times New Roman"/>
          <w:sz w:val="24"/>
          <w:szCs w:val="24"/>
          <w:lang w:val="en-US"/>
        </w:rPr>
        <w:t xml:space="preserve"> in the table </w:t>
      </w:r>
      <w:r w:rsidR="004D3878">
        <w:rPr>
          <w:rFonts w:ascii="Times New Roman" w:hAnsi="Times New Roman" w:cs="Times New Roman"/>
          <w:sz w:val="24"/>
          <w:szCs w:val="24"/>
          <w:lang w:val="en-US"/>
        </w:rPr>
        <w:t>3</w:t>
      </w:r>
      <w:r w:rsidRPr="00734253">
        <w:rPr>
          <w:rFonts w:ascii="Times New Roman" w:hAnsi="Times New Roman" w:cs="Times New Roman"/>
          <w:sz w:val="24"/>
          <w:szCs w:val="24"/>
          <w:lang w:val="en-US"/>
        </w:rPr>
        <w:t>.</w:t>
      </w:r>
    </w:p>
    <w:p w:rsidR="00EB098E" w:rsidRDefault="00EB098E" w:rsidP="001E29C8">
      <w:pPr>
        <w:autoSpaceDE w:val="0"/>
        <w:autoSpaceDN w:val="0"/>
        <w:adjustRightInd w:val="0"/>
        <w:spacing w:line="360" w:lineRule="auto"/>
        <w:rPr>
          <w:rFonts w:ascii="Times New Roman" w:hAnsi="Times New Roman" w:cs="Times New Roman"/>
          <w:sz w:val="24"/>
          <w:szCs w:val="24"/>
          <w:lang w:val="en-US"/>
        </w:rPr>
      </w:pPr>
    </w:p>
    <w:p w:rsidR="00EB098E" w:rsidRPr="00734253" w:rsidRDefault="00EB098E" w:rsidP="001E29C8">
      <w:pPr>
        <w:autoSpaceDE w:val="0"/>
        <w:autoSpaceDN w:val="0"/>
        <w:adjustRightInd w:val="0"/>
        <w:spacing w:line="360" w:lineRule="auto"/>
        <w:rPr>
          <w:rFonts w:ascii="Times New Roman" w:hAnsi="Times New Roman" w:cs="Times New Roman"/>
          <w:sz w:val="24"/>
          <w:szCs w:val="24"/>
          <w:lang w:val="en-US"/>
        </w:rPr>
      </w:pPr>
    </w:p>
    <w:p w:rsidR="004D3878" w:rsidRDefault="00ED67FD" w:rsidP="004D3878">
      <w:pPr>
        <w:autoSpaceDE w:val="0"/>
        <w:autoSpaceDN w:val="0"/>
        <w:adjustRightInd w:val="0"/>
        <w:rPr>
          <w:rFonts w:ascii="Times New Roman" w:hAnsi="Times New Roman" w:cs="Times New Roman"/>
          <w:b/>
          <w:sz w:val="24"/>
          <w:szCs w:val="24"/>
          <w:lang w:val="en-US"/>
        </w:rPr>
      </w:pPr>
      <w:r w:rsidRPr="00ED67FD">
        <w:rPr>
          <w:rFonts w:ascii="Times New Roman" w:hAnsi="Times New Roman" w:cs="Times New Roman"/>
          <w:b/>
          <w:sz w:val="24"/>
          <w:szCs w:val="24"/>
          <w:lang w:val="en-US"/>
        </w:rPr>
        <w:lastRenderedPageBreak/>
        <w:t>Table 3.</w:t>
      </w:r>
      <w:r w:rsidRPr="00734253">
        <w:rPr>
          <w:rFonts w:ascii="Times New Roman" w:hAnsi="Times New Roman" w:cs="Times New Roman"/>
          <w:sz w:val="24"/>
          <w:szCs w:val="24"/>
          <w:lang w:val="en-US"/>
        </w:rPr>
        <w:t xml:space="preserve"> </w:t>
      </w:r>
      <w:r w:rsidR="004D3878" w:rsidRPr="00734253">
        <w:rPr>
          <w:rFonts w:ascii="Times New Roman" w:hAnsi="Times New Roman" w:cs="Times New Roman"/>
          <w:b/>
          <w:sz w:val="24"/>
          <w:szCs w:val="24"/>
          <w:lang w:val="en-US"/>
        </w:rPr>
        <w:t>Number of participated policies per participatory mechanism and policy areas</w:t>
      </w:r>
    </w:p>
    <w:tbl>
      <w:tblPr>
        <w:tblStyle w:val="Tablaconcuadrcula1"/>
        <w:tblW w:w="8818" w:type="dxa"/>
        <w:tblInd w:w="108" w:type="dxa"/>
        <w:tblLayout w:type="fixed"/>
        <w:tblLook w:val="04A0" w:firstRow="1" w:lastRow="0" w:firstColumn="1" w:lastColumn="0" w:noHBand="0" w:noVBand="1"/>
      </w:tblPr>
      <w:tblGrid>
        <w:gridCol w:w="1588"/>
        <w:gridCol w:w="2694"/>
        <w:gridCol w:w="1275"/>
        <w:gridCol w:w="1418"/>
        <w:gridCol w:w="1843"/>
      </w:tblGrid>
      <w:tr w:rsidR="00CD5FB6" w:rsidRPr="00B70E66" w:rsidTr="00B70E66">
        <w:tc>
          <w:tcPr>
            <w:tcW w:w="1588" w:type="dxa"/>
            <w:shd w:val="clear" w:color="auto" w:fill="D9D9D9" w:themeFill="background1" w:themeFillShade="D9"/>
            <w:vAlign w:val="center"/>
          </w:tcPr>
          <w:p w:rsidR="00CD5FB6" w:rsidRPr="00B70E66" w:rsidRDefault="00CD5FB6" w:rsidP="00B70E66">
            <w:pPr>
              <w:autoSpaceDE w:val="0"/>
              <w:autoSpaceDN w:val="0"/>
              <w:adjustRightInd w:val="0"/>
              <w:rPr>
                <w:rFonts w:ascii="Times New Roman" w:hAnsi="Times New Roman" w:cs="Times New Roman"/>
                <w:b/>
                <w:sz w:val="20"/>
                <w:szCs w:val="20"/>
                <w:lang w:val="en-US"/>
              </w:rPr>
            </w:pPr>
            <w:r w:rsidRPr="00B70E66">
              <w:rPr>
                <w:rFonts w:ascii="Times New Roman" w:hAnsi="Times New Roman" w:cs="Times New Roman"/>
                <w:b/>
                <w:sz w:val="20"/>
                <w:szCs w:val="20"/>
                <w:lang w:val="en-US"/>
              </w:rPr>
              <w:t>Municipality</w:t>
            </w:r>
          </w:p>
        </w:tc>
        <w:tc>
          <w:tcPr>
            <w:tcW w:w="2694" w:type="dxa"/>
            <w:shd w:val="clear" w:color="auto" w:fill="D9D9D9" w:themeFill="background1" w:themeFillShade="D9"/>
            <w:vAlign w:val="center"/>
          </w:tcPr>
          <w:p w:rsidR="00CD5FB6" w:rsidRPr="00B70E66" w:rsidRDefault="00CD5FB6" w:rsidP="00B70E66">
            <w:pPr>
              <w:autoSpaceDE w:val="0"/>
              <w:autoSpaceDN w:val="0"/>
              <w:adjustRightInd w:val="0"/>
              <w:rPr>
                <w:rFonts w:ascii="Times New Roman" w:hAnsi="Times New Roman" w:cs="Times New Roman"/>
                <w:b/>
                <w:i/>
                <w:sz w:val="20"/>
                <w:szCs w:val="20"/>
                <w:lang w:val="en-US"/>
              </w:rPr>
            </w:pPr>
            <w:r w:rsidRPr="00B70E66">
              <w:rPr>
                <w:rFonts w:ascii="Times New Roman" w:hAnsi="Times New Roman" w:cs="Times New Roman"/>
                <w:b/>
                <w:sz w:val="20"/>
                <w:szCs w:val="20"/>
                <w:lang w:val="en-US"/>
              </w:rPr>
              <w:t>Participatory mechanism</w:t>
            </w:r>
          </w:p>
        </w:tc>
        <w:tc>
          <w:tcPr>
            <w:tcW w:w="1275" w:type="dxa"/>
            <w:shd w:val="clear" w:color="auto" w:fill="D9D9D9" w:themeFill="background1" w:themeFillShade="D9"/>
            <w:vAlign w:val="center"/>
          </w:tcPr>
          <w:p w:rsidR="00CD5FB6" w:rsidRPr="00B70E66" w:rsidRDefault="00CD5FB6" w:rsidP="00B70E66">
            <w:pPr>
              <w:autoSpaceDE w:val="0"/>
              <w:autoSpaceDN w:val="0"/>
              <w:adjustRightInd w:val="0"/>
              <w:rPr>
                <w:rFonts w:ascii="Times New Roman" w:hAnsi="Times New Roman" w:cs="Times New Roman"/>
                <w:b/>
                <w:sz w:val="20"/>
                <w:szCs w:val="20"/>
                <w:lang w:val="en-US"/>
              </w:rPr>
            </w:pPr>
            <w:r w:rsidRPr="00B70E66">
              <w:rPr>
                <w:rFonts w:ascii="Times New Roman" w:hAnsi="Times New Roman" w:cs="Times New Roman"/>
                <w:b/>
                <w:sz w:val="20"/>
                <w:szCs w:val="20"/>
                <w:lang w:val="en-US"/>
              </w:rPr>
              <w:t>Intensity Score</w:t>
            </w:r>
          </w:p>
          <w:p w:rsidR="00CD5FB6" w:rsidRPr="00B70E66" w:rsidRDefault="00CD5FB6" w:rsidP="00B70E66">
            <w:pPr>
              <w:autoSpaceDE w:val="0"/>
              <w:autoSpaceDN w:val="0"/>
              <w:adjustRightInd w:val="0"/>
              <w:rPr>
                <w:rFonts w:ascii="Times New Roman" w:hAnsi="Times New Roman" w:cs="Times New Roman"/>
                <w:b/>
                <w:sz w:val="20"/>
                <w:szCs w:val="20"/>
                <w:lang w:val="en-US"/>
              </w:rPr>
            </w:pPr>
            <w:r w:rsidRPr="00B70E66">
              <w:rPr>
                <w:rFonts w:ascii="Times New Roman" w:hAnsi="Times New Roman" w:cs="Times New Roman"/>
                <w:b/>
                <w:sz w:val="20"/>
                <w:szCs w:val="20"/>
                <w:lang w:val="en-US"/>
              </w:rPr>
              <w:t>CHERRY</w:t>
            </w:r>
          </w:p>
        </w:tc>
        <w:tc>
          <w:tcPr>
            <w:tcW w:w="1418" w:type="dxa"/>
            <w:shd w:val="clear" w:color="auto" w:fill="D9D9D9" w:themeFill="background1" w:themeFillShade="D9"/>
            <w:vAlign w:val="center"/>
          </w:tcPr>
          <w:p w:rsidR="00CD5FB6" w:rsidRPr="00B70E66" w:rsidRDefault="00CD5FB6" w:rsidP="00B70E66">
            <w:pPr>
              <w:autoSpaceDE w:val="0"/>
              <w:autoSpaceDN w:val="0"/>
              <w:adjustRightInd w:val="0"/>
              <w:rPr>
                <w:rFonts w:ascii="Times New Roman" w:hAnsi="Times New Roman" w:cs="Times New Roman"/>
                <w:b/>
                <w:sz w:val="20"/>
                <w:szCs w:val="20"/>
                <w:lang w:val="en-US"/>
              </w:rPr>
            </w:pPr>
            <w:r w:rsidRPr="00B70E66">
              <w:rPr>
                <w:rFonts w:ascii="Times New Roman" w:hAnsi="Times New Roman" w:cs="Times New Roman"/>
                <w:b/>
                <w:sz w:val="20"/>
                <w:szCs w:val="20"/>
                <w:lang w:val="en-US"/>
              </w:rPr>
              <w:t xml:space="preserve">Number of Participated policies </w:t>
            </w:r>
          </w:p>
        </w:tc>
        <w:tc>
          <w:tcPr>
            <w:tcW w:w="1843" w:type="dxa"/>
            <w:shd w:val="clear" w:color="auto" w:fill="D9D9D9" w:themeFill="background1" w:themeFillShade="D9"/>
            <w:vAlign w:val="center"/>
          </w:tcPr>
          <w:p w:rsidR="00CD5FB6" w:rsidRPr="00B70E66" w:rsidRDefault="00CD5FB6" w:rsidP="00B70E66">
            <w:pPr>
              <w:autoSpaceDE w:val="0"/>
              <w:autoSpaceDN w:val="0"/>
              <w:adjustRightInd w:val="0"/>
              <w:ind w:right="318"/>
              <w:rPr>
                <w:rFonts w:ascii="Times New Roman" w:hAnsi="Times New Roman" w:cs="Times New Roman"/>
                <w:b/>
                <w:sz w:val="20"/>
                <w:szCs w:val="20"/>
                <w:lang w:val="en-US"/>
              </w:rPr>
            </w:pPr>
            <w:r w:rsidRPr="00B70E66">
              <w:rPr>
                <w:rFonts w:ascii="Times New Roman" w:hAnsi="Times New Roman" w:cs="Times New Roman"/>
                <w:b/>
                <w:sz w:val="20"/>
                <w:szCs w:val="20"/>
                <w:lang w:val="en-US"/>
              </w:rPr>
              <w:t>Policy areas*</w:t>
            </w:r>
          </w:p>
        </w:tc>
      </w:tr>
      <w:tr w:rsidR="00CD5FB6" w:rsidRPr="00B70E66" w:rsidTr="00B70E66">
        <w:tc>
          <w:tcPr>
            <w:tcW w:w="158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Jerez de la Frontera</w:t>
            </w:r>
          </w:p>
        </w:tc>
        <w:tc>
          <w:tcPr>
            <w:tcW w:w="2694"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‘Active Voluntary Work’ Forum for Voluntary Work Local Council creation</w:t>
            </w:r>
          </w:p>
        </w:tc>
        <w:tc>
          <w:tcPr>
            <w:tcW w:w="1275"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1</w:t>
            </w:r>
          </w:p>
        </w:tc>
        <w:tc>
          <w:tcPr>
            <w:tcW w:w="141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1</w:t>
            </w:r>
          </w:p>
        </w:tc>
        <w:tc>
          <w:tcPr>
            <w:tcW w:w="1843" w:type="dxa"/>
            <w:vAlign w:val="center"/>
          </w:tcPr>
          <w:p w:rsidR="00CD5FB6" w:rsidRPr="00B70E66" w:rsidRDefault="00CD5FB6" w:rsidP="00B70E66">
            <w:pPr>
              <w:pStyle w:val="Prrafodelista"/>
              <w:autoSpaceDE w:val="0"/>
              <w:autoSpaceDN w:val="0"/>
              <w:adjustRightInd w:val="0"/>
              <w:ind w:left="33" w:right="318"/>
              <w:rPr>
                <w:rFonts w:ascii="Times New Roman" w:hAnsi="Times New Roman" w:cs="Times New Roman"/>
                <w:sz w:val="20"/>
                <w:szCs w:val="20"/>
                <w:lang w:val="en-US"/>
              </w:rPr>
            </w:pPr>
            <w:r w:rsidRPr="00B70E66">
              <w:rPr>
                <w:rFonts w:ascii="Times New Roman" w:hAnsi="Times New Roman" w:cs="Times New Roman"/>
                <w:sz w:val="20"/>
                <w:szCs w:val="20"/>
                <w:lang w:val="en-US"/>
              </w:rPr>
              <w:t>Citizen participation</w:t>
            </w:r>
          </w:p>
        </w:tc>
      </w:tr>
      <w:tr w:rsidR="00CD5FB6" w:rsidRPr="00B70E66" w:rsidTr="00B70E66">
        <w:tc>
          <w:tcPr>
            <w:tcW w:w="158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Santa Cristina d’Aro</w:t>
            </w:r>
          </w:p>
        </w:tc>
        <w:tc>
          <w:tcPr>
            <w:tcW w:w="2694"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Participatory Budgeting</w:t>
            </w:r>
          </w:p>
          <w:p w:rsidR="00CD5FB6" w:rsidRPr="00B70E66" w:rsidRDefault="00CD5FB6" w:rsidP="00B70E66">
            <w:pPr>
              <w:autoSpaceDE w:val="0"/>
              <w:autoSpaceDN w:val="0"/>
              <w:adjustRightInd w:val="0"/>
              <w:rPr>
                <w:rFonts w:ascii="Times New Roman" w:hAnsi="Times New Roman" w:cs="Times New Roman"/>
                <w:sz w:val="20"/>
                <w:szCs w:val="20"/>
                <w:lang w:val="en-US"/>
              </w:rPr>
            </w:pPr>
          </w:p>
        </w:tc>
        <w:tc>
          <w:tcPr>
            <w:tcW w:w="1275"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0,73</w:t>
            </w:r>
          </w:p>
        </w:tc>
        <w:tc>
          <w:tcPr>
            <w:tcW w:w="141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7</w:t>
            </w:r>
          </w:p>
        </w:tc>
        <w:tc>
          <w:tcPr>
            <w:tcW w:w="1843" w:type="dxa"/>
            <w:vAlign w:val="center"/>
          </w:tcPr>
          <w:p w:rsidR="00CD5FB6" w:rsidRPr="00B70E66" w:rsidRDefault="00CD5FB6" w:rsidP="00B70E66">
            <w:pPr>
              <w:pStyle w:val="Prrafodelista"/>
              <w:numPr>
                <w:ilvl w:val="0"/>
                <w:numId w:val="5"/>
              </w:numPr>
              <w:tabs>
                <w:tab w:val="left" w:pos="884"/>
              </w:tabs>
              <w:autoSpaceDE w:val="0"/>
              <w:autoSpaceDN w:val="0"/>
              <w:adjustRightInd w:val="0"/>
              <w:ind w:left="34" w:right="318"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Social Welfare</w:t>
            </w:r>
          </w:p>
          <w:p w:rsidR="00CD5FB6" w:rsidRPr="00B70E66" w:rsidRDefault="00CD5FB6" w:rsidP="00B70E66">
            <w:pPr>
              <w:pStyle w:val="Prrafodelista"/>
              <w:numPr>
                <w:ilvl w:val="0"/>
                <w:numId w:val="5"/>
              </w:numPr>
              <w:autoSpaceDE w:val="0"/>
              <w:autoSpaceDN w:val="0"/>
              <w:adjustRightInd w:val="0"/>
              <w:ind w:left="33" w:right="34"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Sports, Youth, Leisure</w:t>
            </w:r>
          </w:p>
          <w:p w:rsidR="00CD5FB6" w:rsidRPr="00B70E66" w:rsidRDefault="00CD5FB6" w:rsidP="00B70E66">
            <w:pPr>
              <w:pStyle w:val="Prrafodelista"/>
              <w:numPr>
                <w:ilvl w:val="0"/>
                <w:numId w:val="5"/>
              </w:numPr>
              <w:autoSpaceDE w:val="0"/>
              <w:autoSpaceDN w:val="0"/>
              <w:adjustRightInd w:val="0"/>
              <w:ind w:left="33" w:right="318"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Economy, Tourism</w:t>
            </w:r>
          </w:p>
          <w:p w:rsidR="00CD5FB6" w:rsidRPr="00B70E66" w:rsidRDefault="00CD5FB6" w:rsidP="00B70E66">
            <w:pPr>
              <w:pStyle w:val="Prrafodelista"/>
              <w:numPr>
                <w:ilvl w:val="0"/>
                <w:numId w:val="5"/>
              </w:numPr>
              <w:autoSpaceDE w:val="0"/>
              <w:autoSpaceDN w:val="0"/>
              <w:adjustRightInd w:val="0"/>
              <w:ind w:left="33" w:right="318"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Environment</w:t>
            </w:r>
          </w:p>
          <w:p w:rsidR="00CD5FB6" w:rsidRPr="00B70E66" w:rsidRDefault="00CD5FB6" w:rsidP="00B70E66">
            <w:pPr>
              <w:pStyle w:val="Prrafodelista"/>
              <w:numPr>
                <w:ilvl w:val="0"/>
                <w:numId w:val="5"/>
              </w:numPr>
              <w:autoSpaceDE w:val="0"/>
              <w:autoSpaceDN w:val="0"/>
              <w:adjustRightInd w:val="0"/>
              <w:ind w:left="33" w:right="318"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Citizen participation</w:t>
            </w:r>
          </w:p>
          <w:p w:rsidR="00CD5FB6" w:rsidRPr="00B70E66" w:rsidRDefault="00CD5FB6" w:rsidP="00B70E66">
            <w:pPr>
              <w:pStyle w:val="Prrafodelista"/>
              <w:numPr>
                <w:ilvl w:val="0"/>
                <w:numId w:val="5"/>
              </w:numPr>
              <w:autoSpaceDE w:val="0"/>
              <w:autoSpaceDN w:val="0"/>
              <w:adjustRightInd w:val="0"/>
              <w:ind w:left="33" w:right="318"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ICTs</w:t>
            </w:r>
          </w:p>
          <w:p w:rsidR="00CD5FB6" w:rsidRPr="00B70E66" w:rsidRDefault="00CD5FB6" w:rsidP="00B70E66">
            <w:pPr>
              <w:pStyle w:val="Prrafodelista"/>
              <w:numPr>
                <w:ilvl w:val="0"/>
                <w:numId w:val="5"/>
              </w:numPr>
              <w:autoSpaceDE w:val="0"/>
              <w:autoSpaceDN w:val="0"/>
              <w:adjustRightInd w:val="0"/>
              <w:ind w:left="33" w:right="318"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Urban Planning</w:t>
            </w:r>
          </w:p>
        </w:tc>
      </w:tr>
      <w:tr w:rsidR="00CD5FB6" w:rsidRPr="00B70E66" w:rsidTr="00B70E66">
        <w:tc>
          <w:tcPr>
            <w:tcW w:w="158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Córdoba</w:t>
            </w:r>
          </w:p>
        </w:tc>
        <w:tc>
          <w:tcPr>
            <w:tcW w:w="2694"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Participatory Budgeting</w:t>
            </w:r>
          </w:p>
        </w:tc>
        <w:tc>
          <w:tcPr>
            <w:tcW w:w="1275"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0,73</w:t>
            </w:r>
          </w:p>
        </w:tc>
        <w:tc>
          <w:tcPr>
            <w:tcW w:w="141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3</w:t>
            </w:r>
          </w:p>
        </w:tc>
        <w:tc>
          <w:tcPr>
            <w:tcW w:w="1843" w:type="dxa"/>
            <w:vAlign w:val="center"/>
          </w:tcPr>
          <w:p w:rsidR="00CD5FB6" w:rsidRPr="00B70E66" w:rsidRDefault="00CD5FB6" w:rsidP="00B70E66">
            <w:pPr>
              <w:pStyle w:val="Prrafodelista"/>
              <w:numPr>
                <w:ilvl w:val="0"/>
                <w:numId w:val="5"/>
              </w:numPr>
              <w:autoSpaceDE w:val="0"/>
              <w:autoSpaceDN w:val="0"/>
              <w:adjustRightInd w:val="0"/>
              <w:ind w:left="33" w:right="318"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Culture</w:t>
            </w:r>
          </w:p>
          <w:p w:rsidR="00CD5FB6" w:rsidRPr="00B70E66" w:rsidRDefault="00CD5FB6" w:rsidP="00B70E66">
            <w:pPr>
              <w:pStyle w:val="Prrafodelista"/>
              <w:numPr>
                <w:ilvl w:val="0"/>
                <w:numId w:val="5"/>
              </w:numPr>
              <w:tabs>
                <w:tab w:val="left" w:pos="884"/>
              </w:tabs>
              <w:autoSpaceDE w:val="0"/>
              <w:autoSpaceDN w:val="0"/>
              <w:adjustRightInd w:val="0"/>
              <w:ind w:left="33" w:right="318"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Environment</w:t>
            </w:r>
          </w:p>
          <w:p w:rsidR="00CD5FB6" w:rsidRPr="00B70E66" w:rsidRDefault="00CD5FB6" w:rsidP="00B70E66">
            <w:pPr>
              <w:pStyle w:val="Prrafodelista"/>
              <w:numPr>
                <w:ilvl w:val="0"/>
                <w:numId w:val="5"/>
              </w:numPr>
              <w:autoSpaceDE w:val="0"/>
              <w:autoSpaceDN w:val="0"/>
              <w:adjustRightInd w:val="0"/>
              <w:ind w:left="33" w:right="318"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Transports</w:t>
            </w:r>
          </w:p>
          <w:p w:rsidR="00CD5FB6" w:rsidRPr="00B70E66" w:rsidRDefault="00CD5FB6" w:rsidP="00B70E66">
            <w:pPr>
              <w:autoSpaceDE w:val="0"/>
              <w:autoSpaceDN w:val="0"/>
              <w:adjustRightInd w:val="0"/>
              <w:ind w:right="318"/>
              <w:rPr>
                <w:rFonts w:ascii="Times New Roman" w:hAnsi="Times New Roman" w:cs="Times New Roman"/>
                <w:sz w:val="20"/>
                <w:szCs w:val="20"/>
                <w:lang w:val="en-US"/>
              </w:rPr>
            </w:pPr>
          </w:p>
        </w:tc>
      </w:tr>
      <w:tr w:rsidR="00CD5FB6" w:rsidRPr="00B70E66" w:rsidTr="00B70E66">
        <w:tc>
          <w:tcPr>
            <w:tcW w:w="158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Santa Cristina d’Aro</w:t>
            </w:r>
          </w:p>
        </w:tc>
        <w:tc>
          <w:tcPr>
            <w:tcW w:w="2694"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Child Participatory Budgeting</w:t>
            </w:r>
          </w:p>
        </w:tc>
        <w:tc>
          <w:tcPr>
            <w:tcW w:w="1275"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0,60</w:t>
            </w:r>
          </w:p>
        </w:tc>
        <w:tc>
          <w:tcPr>
            <w:tcW w:w="141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4</w:t>
            </w:r>
          </w:p>
        </w:tc>
        <w:tc>
          <w:tcPr>
            <w:tcW w:w="1843" w:type="dxa"/>
            <w:vAlign w:val="center"/>
          </w:tcPr>
          <w:p w:rsidR="00CD5FB6" w:rsidRPr="00B70E66" w:rsidRDefault="00CD5FB6" w:rsidP="00B70E66">
            <w:pPr>
              <w:pStyle w:val="Prrafodelista"/>
              <w:numPr>
                <w:ilvl w:val="0"/>
                <w:numId w:val="4"/>
              </w:numPr>
              <w:autoSpaceDE w:val="0"/>
              <w:autoSpaceDN w:val="0"/>
              <w:adjustRightInd w:val="0"/>
              <w:ind w:left="38" w:right="318" w:hanging="142"/>
              <w:rPr>
                <w:rFonts w:ascii="Times New Roman" w:hAnsi="Times New Roman" w:cs="Times New Roman"/>
                <w:sz w:val="20"/>
                <w:szCs w:val="20"/>
                <w:lang w:val="en-US"/>
              </w:rPr>
            </w:pPr>
            <w:r w:rsidRPr="00B70E66">
              <w:rPr>
                <w:rFonts w:ascii="Times New Roman" w:hAnsi="Times New Roman" w:cs="Times New Roman"/>
                <w:sz w:val="20"/>
                <w:szCs w:val="20"/>
                <w:lang w:val="en-US"/>
              </w:rPr>
              <w:t>Culture</w:t>
            </w:r>
          </w:p>
          <w:p w:rsidR="00CD5FB6" w:rsidRPr="00B70E66" w:rsidRDefault="00CD5FB6" w:rsidP="00B70E66">
            <w:pPr>
              <w:pStyle w:val="Prrafodelista"/>
              <w:numPr>
                <w:ilvl w:val="0"/>
                <w:numId w:val="4"/>
              </w:numPr>
              <w:autoSpaceDE w:val="0"/>
              <w:autoSpaceDN w:val="0"/>
              <w:adjustRightInd w:val="0"/>
              <w:ind w:left="38" w:right="318" w:hanging="142"/>
              <w:rPr>
                <w:rFonts w:ascii="Times New Roman" w:hAnsi="Times New Roman" w:cs="Times New Roman"/>
                <w:sz w:val="20"/>
                <w:szCs w:val="20"/>
                <w:lang w:val="en-US"/>
              </w:rPr>
            </w:pPr>
            <w:r w:rsidRPr="00B70E66">
              <w:rPr>
                <w:rFonts w:ascii="Times New Roman" w:hAnsi="Times New Roman" w:cs="Times New Roman"/>
                <w:sz w:val="20"/>
                <w:szCs w:val="20"/>
                <w:lang w:val="en-US"/>
              </w:rPr>
              <w:t>Sports, Youth, Leisure</w:t>
            </w:r>
          </w:p>
          <w:p w:rsidR="00CD5FB6" w:rsidRPr="00B70E66" w:rsidRDefault="00CD5FB6" w:rsidP="00B70E66">
            <w:pPr>
              <w:pStyle w:val="Prrafodelista"/>
              <w:numPr>
                <w:ilvl w:val="0"/>
                <w:numId w:val="4"/>
              </w:numPr>
              <w:autoSpaceDE w:val="0"/>
              <w:autoSpaceDN w:val="0"/>
              <w:adjustRightInd w:val="0"/>
              <w:ind w:left="38" w:right="318" w:hanging="142"/>
              <w:rPr>
                <w:rFonts w:ascii="Times New Roman" w:hAnsi="Times New Roman" w:cs="Times New Roman"/>
                <w:sz w:val="20"/>
                <w:szCs w:val="20"/>
                <w:lang w:val="en-US"/>
              </w:rPr>
            </w:pPr>
            <w:r w:rsidRPr="00B70E66">
              <w:rPr>
                <w:rFonts w:ascii="Times New Roman" w:hAnsi="Times New Roman" w:cs="Times New Roman"/>
                <w:sz w:val="20"/>
                <w:szCs w:val="20"/>
                <w:lang w:val="en-US"/>
              </w:rPr>
              <w:t>Environment</w:t>
            </w:r>
          </w:p>
          <w:p w:rsidR="00CD5FB6" w:rsidRPr="00B70E66" w:rsidRDefault="00CD5FB6" w:rsidP="00B70E66">
            <w:pPr>
              <w:pStyle w:val="Prrafodelista"/>
              <w:numPr>
                <w:ilvl w:val="0"/>
                <w:numId w:val="4"/>
              </w:numPr>
              <w:autoSpaceDE w:val="0"/>
              <w:autoSpaceDN w:val="0"/>
              <w:adjustRightInd w:val="0"/>
              <w:ind w:left="38" w:right="318" w:hanging="142"/>
              <w:rPr>
                <w:rFonts w:ascii="Times New Roman" w:hAnsi="Times New Roman" w:cs="Times New Roman"/>
                <w:sz w:val="20"/>
                <w:szCs w:val="20"/>
                <w:lang w:val="en-US"/>
              </w:rPr>
            </w:pPr>
            <w:r w:rsidRPr="00B70E66">
              <w:rPr>
                <w:rFonts w:ascii="Times New Roman" w:hAnsi="Times New Roman" w:cs="Times New Roman"/>
                <w:sz w:val="20"/>
                <w:szCs w:val="20"/>
                <w:lang w:val="en-US"/>
              </w:rPr>
              <w:t>Urban Planning</w:t>
            </w:r>
          </w:p>
        </w:tc>
      </w:tr>
      <w:tr w:rsidR="00CD5FB6" w:rsidRPr="00B70E66" w:rsidTr="00B70E66">
        <w:trPr>
          <w:trHeight w:val="523"/>
        </w:trPr>
        <w:tc>
          <w:tcPr>
            <w:tcW w:w="158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Parla</w:t>
            </w:r>
          </w:p>
        </w:tc>
        <w:tc>
          <w:tcPr>
            <w:tcW w:w="2694"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Women Sectorial Council</w:t>
            </w:r>
          </w:p>
        </w:tc>
        <w:tc>
          <w:tcPr>
            <w:tcW w:w="1275"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0,50</w:t>
            </w:r>
          </w:p>
        </w:tc>
        <w:tc>
          <w:tcPr>
            <w:tcW w:w="141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2</w:t>
            </w:r>
          </w:p>
        </w:tc>
        <w:tc>
          <w:tcPr>
            <w:tcW w:w="1843" w:type="dxa"/>
            <w:vAlign w:val="center"/>
          </w:tcPr>
          <w:p w:rsidR="00CD5FB6" w:rsidRPr="00B70E66" w:rsidRDefault="00CD5FB6" w:rsidP="00B70E66">
            <w:pPr>
              <w:pStyle w:val="Prrafodelista"/>
              <w:numPr>
                <w:ilvl w:val="0"/>
                <w:numId w:val="6"/>
              </w:numPr>
              <w:autoSpaceDE w:val="0"/>
              <w:autoSpaceDN w:val="0"/>
              <w:adjustRightInd w:val="0"/>
              <w:ind w:left="33" w:right="34"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 xml:space="preserve"> Sports, Youth, Leisure</w:t>
            </w:r>
          </w:p>
          <w:p w:rsidR="00CD5FB6" w:rsidRPr="00B70E66" w:rsidRDefault="00CD5FB6" w:rsidP="00B70E66">
            <w:pPr>
              <w:pStyle w:val="Prrafodelista"/>
              <w:numPr>
                <w:ilvl w:val="0"/>
                <w:numId w:val="6"/>
              </w:numPr>
              <w:autoSpaceDE w:val="0"/>
              <w:autoSpaceDN w:val="0"/>
              <w:adjustRightInd w:val="0"/>
              <w:ind w:left="33" w:right="34"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Citizen participation</w:t>
            </w:r>
          </w:p>
        </w:tc>
      </w:tr>
      <w:tr w:rsidR="00CD5FB6" w:rsidRPr="00B70E66" w:rsidTr="00B70E66">
        <w:tc>
          <w:tcPr>
            <w:tcW w:w="158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Archidona</w:t>
            </w:r>
          </w:p>
        </w:tc>
        <w:tc>
          <w:tcPr>
            <w:tcW w:w="2694"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Participatory Budgeting</w:t>
            </w:r>
          </w:p>
        </w:tc>
        <w:tc>
          <w:tcPr>
            <w:tcW w:w="1275"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0,23</w:t>
            </w:r>
          </w:p>
        </w:tc>
        <w:tc>
          <w:tcPr>
            <w:tcW w:w="141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1</w:t>
            </w:r>
          </w:p>
        </w:tc>
        <w:tc>
          <w:tcPr>
            <w:tcW w:w="1843" w:type="dxa"/>
            <w:vAlign w:val="center"/>
          </w:tcPr>
          <w:p w:rsidR="00CD5FB6" w:rsidRPr="00B70E66" w:rsidRDefault="00CD5FB6" w:rsidP="00B70E66">
            <w:pPr>
              <w:autoSpaceDE w:val="0"/>
              <w:autoSpaceDN w:val="0"/>
              <w:adjustRightInd w:val="0"/>
              <w:ind w:right="318"/>
              <w:rPr>
                <w:rFonts w:ascii="Times New Roman" w:hAnsi="Times New Roman" w:cs="Times New Roman"/>
                <w:sz w:val="20"/>
                <w:szCs w:val="20"/>
                <w:lang w:val="en-US"/>
              </w:rPr>
            </w:pPr>
            <w:r w:rsidRPr="00B70E66">
              <w:rPr>
                <w:rFonts w:ascii="Times New Roman" w:hAnsi="Times New Roman" w:cs="Times New Roman"/>
                <w:sz w:val="20"/>
                <w:szCs w:val="20"/>
                <w:lang w:val="en-US"/>
              </w:rPr>
              <w:t xml:space="preserve"> Urban Planning</w:t>
            </w:r>
          </w:p>
        </w:tc>
      </w:tr>
      <w:tr w:rsidR="00CD5FB6" w:rsidRPr="00B70E66" w:rsidTr="00B70E66">
        <w:tc>
          <w:tcPr>
            <w:tcW w:w="158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Barberà del Vallès</w:t>
            </w:r>
          </w:p>
        </w:tc>
        <w:tc>
          <w:tcPr>
            <w:tcW w:w="2694"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Participatory Workshop for construction improvements in the Mil.lenari square</w:t>
            </w:r>
          </w:p>
        </w:tc>
        <w:tc>
          <w:tcPr>
            <w:tcW w:w="1275"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0,20</w:t>
            </w:r>
          </w:p>
        </w:tc>
        <w:tc>
          <w:tcPr>
            <w:tcW w:w="141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2</w:t>
            </w:r>
          </w:p>
        </w:tc>
        <w:tc>
          <w:tcPr>
            <w:tcW w:w="1843" w:type="dxa"/>
            <w:vAlign w:val="center"/>
          </w:tcPr>
          <w:p w:rsidR="00CD5FB6" w:rsidRPr="00B70E66" w:rsidRDefault="00CD5FB6" w:rsidP="00B70E66">
            <w:pPr>
              <w:pStyle w:val="Prrafodelista"/>
              <w:numPr>
                <w:ilvl w:val="0"/>
                <w:numId w:val="6"/>
              </w:numPr>
              <w:autoSpaceDE w:val="0"/>
              <w:autoSpaceDN w:val="0"/>
              <w:adjustRightInd w:val="0"/>
              <w:ind w:left="33" w:right="34"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Environment</w:t>
            </w:r>
          </w:p>
          <w:p w:rsidR="00CD5FB6" w:rsidRPr="00B70E66" w:rsidRDefault="00CD5FB6" w:rsidP="00B70E66">
            <w:pPr>
              <w:pStyle w:val="Prrafodelista"/>
              <w:numPr>
                <w:ilvl w:val="0"/>
                <w:numId w:val="6"/>
              </w:numPr>
              <w:autoSpaceDE w:val="0"/>
              <w:autoSpaceDN w:val="0"/>
              <w:adjustRightInd w:val="0"/>
              <w:ind w:left="33" w:right="34"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Social Welfare</w:t>
            </w:r>
          </w:p>
        </w:tc>
      </w:tr>
      <w:tr w:rsidR="00CD5FB6" w:rsidRPr="00B70E66" w:rsidTr="00B70E66">
        <w:tc>
          <w:tcPr>
            <w:tcW w:w="158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Jerez de la Frontera</w:t>
            </w:r>
          </w:p>
        </w:tc>
        <w:tc>
          <w:tcPr>
            <w:tcW w:w="2694"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Local Security Council</w:t>
            </w:r>
          </w:p>
        </w:tc>
        <w:tc>
          <w:tcPr>
            <w:tcW w:w="1275" w:type="dxa"/>
            <w:vAlign w:val="center"/>
          </w:tcPr>
          <w:p w:rsidR="00CD5FB6" w:rsidRPr="00B70E66" w:rsidRDefault="00BC4CA9"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0,13</w:t>
            </w:r>
          </w:p>
        </w:tc>
        <w:tc>
          <w:tcPr>
            <w:tcW w:w="141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3</w:t>
            </w:r>
          </w:p>
        </w:tc>
        <w:tc>
          <w:tcPr>
            <w:tcW w:w="1843" w:type="dxa"/>
            <w:vAlign w:val="center"/>
          </w:tcPr>
          <w:p w:rsidR="00CD5FB6" w:rsidRPr="00B70E66" w:rsidRDefault="00CD5FB6" w:rsidP="00B70E66">
            <w:pPr>
              <w:pStyle w:val="Prrafodelista"/>
              <w:numPr>
                <w:ilvl w:val="0"/>
                <w:numId w:val="6"/>
              </w:numPr>
              <w:autoSpaceDE w:val="0"/>
              <w:autoSpaceDN w:val="0"/>
              <w:adjustRightInd w:val="0"/>
              <w:ind w:left="33" w:right="34"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Security</w:t>
            </w:r>
          </w:p>
          <w:p w:rsidR="00CD5FB6" w:rsidRPr="00B70E66" w:rsidRDefault="00CD5FB6" w:rsidP="00B70E66">
            <w:pPr>
              <w:pStyle w:val="Prrafodelista"/>
              <w:numPr>
                <w:ilvl w:val="0"/>
                <w:numId w:val="6"/>
              </w:numPr>
              <w:autoSpaceDE w:val="0"/>
              <w:autoSpaceDN w:val="0"/>
              <w:adjustRightInd w:val="0"/>
              <w:ind w:left="33" w:right="34"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Social Welfare</w:t>
            </w:r>
          </w:p>
          <w:p w:rsidR="00CD5FB6" w:rsidRPr="00B70E66" w:rsidRDefault="00CD5FB6" w:rsidP="00B70E66">
            <w:pPr>
              <w:pStyle w:val="Prrafodelista"/>
              <w:numPr>
                <w:ilvl w:val="0"/>
                <w:numId w:val="6"/>
              </w:numPr>
              <w:autoSpaceDE w:val="0"/>
              <w:autoSpaceDN w:val="0"/>
              <w:adjustRightInd w:val="0"/>
              <w:ind w:left="33" w:right="34"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Environment</w:t>
            </w:r>
          </w:p>
        </w:tc>
      </w:tr>
      <w:tr w:rsidR="00CD5FB6" w:rsidRPr="00B70E66" w:rsidTr="00B70E66">
        <w:tc>
          <w:tcPr>
            <w:tcW w:w="158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Móstoles</w:t>
            </w:r>
          </w:p>
        </w:tc>
        <w:tc>
          <w:tcPr>
            <w:tcW w:w="2694"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Citizen Participation Sectorial Council</w:t>
            </w:r>
          </w:p>
        </w:tc>
        <w:tc>
          <w:tcPr>
            <w:tcW w:w="1275"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0,07</w:t>
            </w:r>
          </w:p>
        </w:tc>
        <w:tc>
          <w:tcPr>
            <w:tcW w:w="141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1</w:t>
            </w:r>
          </w:p>
        </w:tc>
        <w:tc>
          <w:tcPr>
            <w:tcW w:w="1843" w:type="dxa"/>
            <w:vAlign w:val="center"/>
          </w:tcPr>
          <w:p w:rsidR="00CD5FB6" w:rsidRPr="00B70E66" w:rsidRDefault="00CD5FB6" w:rsidP="00B70E66">
            <w:pPr>
              <w:autoSpaceDE w:val="0"/>
              <w:autoSpaceDN w:val="0"/>
              <w:adjustRightInd w:val="0"/>
              <w:ind w:right="34"/>
              <w:rPr>
                <w:rFonts w:ascii="Times New Roman" w:hAnsi="Times New Roman" w:cs="Times New Roman"/>
                <w:sz w:val="20"/>
                <w:szCs w:val="20"/>
                <w:lang w:val="en-US"/>
              </w:rPr>
            </w:pPr>
            <w:r w:rsidRPr="00B70E66">
              <w:rPr>
                <w:rFonts w:ascii="Times New Roman" w:hAnsi="Times New Roman" w:cs="Times New Roman"/>
                <w:sz w:val="20"/>
                <w:szCs w:val="20"/>
                <w:lang w:val="en-US"/>
              </w:rPr>
              <w:t>Social Welfare</w:t>
            </w:r>
          </w:p>
        </w:tc>
      </w:tr>
      <w:tr w:rsidR="00CD5FB6" w:rsidRPr="00B70E66" w:rsidTr="00B70E66">
        <w:tc>
          <w:tcPr>
            <w:tcW w:w="158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Parla</w:t>
            </w:r>
          </w:p>
        </w:tc>
        <w:tc>
          <w:tcPr>
            <w:tcW w:w="2694"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Neigbourhood Councils</w:t>
            </w:r>
          </w:p>
        </w:tc>
        <w:tc>
          <w:tcPr>
            <w:tcW w:w="1275"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0,0</w:t>
            </w:r>
          </w:p>
        </w:tc>
        <w:tc>
          <w:tcPr>
            <w:tcW w:w="1418" w:type="dxa"/>
            <w:vAlign w:val="center"/>
          </w:tcPr>
          <w:p w:rsidR="00CD5FB6" w:rsidRPr="00B70E66" w:rsidRDefault="00CD5FB6" w:rsidP="00B70E66">
            <w:pPr>
              <w:autoSpaceDE w:val="0"/>
              <w:autoSpaceDN w:val="0"/>
              <w:adjustRightInd w:val="0"/>
              <w:rPr>
                <w:rFonts w:ascii="Times New Roman" w:hAnsi="Times New Roman" w:cs="Times New Roman"/>
                <w:sz w:val="20"/>
                <w:szCs w:val="20"/>
                <w:lang w:val="en-US"/>
              </w:rPr>
            </w:pPr>
            <w:r w:rsidRPr="00B70E66">
              <w:rPr>
                <w:rFonts w:ascii="Times New Roman" w:hAnsi="Times New Roman" w:cs="Times New Roman"/>
                <w:sz w:val="20"/>
                <w:szCs w:val="20"/>
                <w:lang w:val="en-US"/>
              </w:rPr>
              <w:t>4</w:t>
            </w:r>
          </w:p>
        </w:tc>
        <w:tc>
          <w:tcPr>
            <w:tcW w:w="1843" w:type="dxa"/>
            <w:vAlign w:val="center"/>
          </w:tcPr>
          <w:p w:rsidR="00CD5FB6" w:rsidRPr="00B70E66" w:rsidRDefault="00CD5FB6" w:rsidP="00B70E66">
            <w:pPr>
              <w:pStyle w:val="Prrafodelista"/>
              <w:numPr>
                <w:ilvl w:val="0"/>
                <w:numId w:val="6"/>
              </w:numPr>
              <w:autoSpaceDE w:val="0"/>
              <w:autoSpaceDN w:val="0"/>
              <w:adjustRightInd w:val="0"/>
              <w:ind w:left="33"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Environment</w:t>
            </w:r>
          </w:p>
          <w:p w:rsidR="00CD5FB6" w:rsidRPr="00B70E66" w:rsidRDefault="00CD5FB6" w:rsidP="00B70E66">
            <w:pPr>
              <w:pStyle w:val="Prrafodelista"/>
              <w:numPr>
                <w:ilvl w:val="0"/>
                <w:numId w:val="6"/>
              </w:numPr>
              <w:autoSpaceDE w:val="0"/>
              <w:autoSpaceDN w:val="0"/>
              <w:adjustRightInd w:val="0"/>
              <w:ind w:left="33"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Culture</w:t>
            </w:r>
          </w:p>
          <w:p w:rsidR="00CD5FB6" w:rsidRPr="00B70E66" w:rsidRDefault="00CD5FB6" w:rsidP="00B70E66">
            <w:pPr>
              <w:pStyle w:val="Prrafodelista"/>
              <w:numPr>
                <w:ilvl w:val="0"/>
                <w:numId w:val="6"/>
              </w:numPr>
              <w:autoSpaceDE w:val="0"/>
              <w:autoSpaceDN w:val="0"/>
              <w:adjustRightInd w:val="0"/>
              <w:ind w:left="33" w:right="318" w:hanging="141"/>
              <w:rPr>
                <w:rFonts w:ascii="Times New Roman" w:hAnsi="Times New Roman" w:cs="Times New Roman"/>
                <w:sz w:val="20"/>
                <w:szCs w:val="20"/>
                <w:lang w:val="en-US"/>
              </w:rPr>
            </w:pPr>
            <w:r w:rsidRPr="00B70E66">
              <w:rPr>
                <w:rFonts w:ascii="Times New Roman" w:hAnsi="Times New Roman" w:cs="Times New Roman"/>
                <w:sz w:val="20"/>
                <w:szCs w:val="20"/>
                <w:lang w:val="en-US"/>
              </w:rPr>
              <w:t>Security</w:t>
            </w:r>
          </w:p>
        </w:tc>
      </w:tr>
    </w:tbl>
    <w:p w:rsidR="004D3878" w:rsidRPr="00C672CD" w:rsidRDefault="004D3878" w:rsidP="004D3878">
      <w:pPr>
        <w:autoSpaceDE w:val="0"/>
        <w:autoSpaceDN w:val="0"/>
        <w:adjustRightInd w:val="0"/>
        <w:rPr>
          <w:rFonts w:ascii="Times New Roman" w:hAnsi="Times New Roman" w:cs="Times New Roman"/>
          <w:sz w:val="20"/>
          <w:szCs w:val="24"/>
          <w:lang w:val="en-US"/>
        </w:rPr>
      </w:pPr>
    </w:p>
    <w:p w:rsidR="004D3878" w:rsidRPr="004D3878" w:rsidRDefault="004D3878" w:rsidP="004D3878">
      <w:pPr>
        <w:spacing w:before="120" w:after="0" w:line="360" w:lineRule="auto"/>
        <w:ind w:firstLine="709"/>
        <w:jc w:val="both"/>
        <w:rPr>
          <w:rFonts w:ascii="Times New Roman" w:eastAsia="Times New Roman" w:hAnsi="Times New Roman" w:cs="Times New Roman"/>
          <w:sz w:val="24"/>
          <w:szCs w:val="24"/>
          <w:lang w:val="en-US" w:eastAsia="es-ES"/>
        </w:rPr>
      </w:pPr>
      <w:r w:rsidRPr="004D3878">
        <w:rPr>
          <w:rFonts w:ascii="Times New Roman" w:eastAsia="Calibri" w:hAnsi="Times New Roman" w:cs="Times New Roman"/>
          <w:sz w:val="24"/>
          <w:szCs w:val="24"/>
          <w:lang w:val="en-US"/>
        </w:rPr>
        <w:t>Firstly, we needed to know whether the policy proposals made by citizens through these participatory mechanisms were finally implemented –and therefore became participated policies– or not. Then we proceeded in the following way: f</w:t>
      </w:r>
      <w:r w:rsidRPr="004D3878">
        <w:rPr>
          <w:rFonts w:ascii="Times New Roman" w:eastAsia="Times New Roman" w:hAnsi="Times New Roman" w:cs="Times New Roman"/>
          <w:sz w:val="24"/>
          <w:szCs w:val="24"/>
          <w:lang w:val="en-US" w:eastAsia="es-ES"/>
        </w:rPr>
        <w:t xml:space="preserve">or each of these 10 local participatory experiences we had selected, we listed the policy proposals that </w:t>
      </w:r>
      <w:r w:rsidRPr="004D3878">
        <w:rPr>
          <w:rFonts w:ascii="Times New Roman" w:eastAsia="Times New Roman" w:hAnsi="Times New Roman" w:cs="Times New Roman"/>
          <w:sz w:val="24"/>
          <w:szCs w:val="24"/>
          <w:lang w:val="en-US" w:eastAsia="es-ES"/>
        </w:rPr>
        <w:lastRenderedPageBreak/>
        <w:t>were made by citizens during the process, selecting randomly up to a maximum of 20</w:t>
      </w:r>
      <w:r w:rsidRPr="004D3878">
        <w:rPr>
          <w:rFonts w:ascii="Times New Roman" w:eastAsia="Times New Roman" w:hAnsi="Times New Roman" w:cs="Times New Roman"/>
          <w:sz w:val="24"/>
          <w:szCs w:val="24"/>
          <w:vertAlign w:val="superscript"/>
          <w:lang w:val="en-US" w:eastAsia="es-ES"/>
        </w:rPr>
        <w:footnoteReference w:id="9"/>
      </w:r>
      <w:r w:rsidRPr="004D3878">
        <w:rPr>
          <w:rFonts w:ascii="Times New Roman" w:eastAsia="Times New Roman" w:hAnsi="Times New Roman" w:cs="Times New Roman"/>
          <w:sz w:val="24"/>
          <w:szCs w:val="24"/>
          <w:lang w:val="en-US" w:eastAsia="es-ES"/>
        </w:rPr>
        <w:t xml:space="preserve"> and we tracked them to determine whether they were finally implemented or not. In order to obtain such information, we carried out interviews asking for each one of the proposals to local public officers in charge of developing, adopting and implementing public policies, as well as to members of the local government, the opposition and participants</w:t>
      </w:r>
      <w:r w:rsidRPr="004D3878">
        <w:rPr>
          <w:rFonts w:ascii="Times New Roman" w:eastAsia="Times New Roman" w:hAnsi="Times New Roman" w:cs="Times New Roman"/>
          <w:sz w:val="24"/>
          <w:szCs w:val="24"/>
          <w:vertAlign w:val="superscript"/>
          <w:lang w:val="en-US" w:eastAsia="es-ES"/>
        </w:rPr>
        <w:footnoteReference w:id="10"/>
      </w:r>
      <w:r w:rsidRPr="004D3878">
        <w:rPr>
          <w:rFonts w:ascii="Times New Roman" w:eastAsia="Times New Roman" w:hAnsi="Times New Roman" w:cs="Times New Roman"/>
          <w:sz w:val="24"/>
          <w:szCs w:val="24"/>
          <w:lang w:val="en-US" w:eastAsia="es-ES"/>
        </w:rPr>
        <w:t xml:space="preserve">.  The same fieldwork allowed us to review and complete our initial data (from MECPALO database) for the variables composing the participation intensity index, thus at the end we obtained an updated database with more complete information about the intensity of the participatory processes (named CHERRY database). </w:t>
      </w:r>
    </w:p>
    <w:p w:rsidR="004D3878" w:rsidRPr="004D3878" w:rsidRDefault="004D3878" w:rsidP="004D3878">
      <w:pPr>
        <w:spacing w:before="120" w:after="0" w:line="360" w:lineRule="auto"/>
        <w:ind w:firstLine="709"/>
        <w:jc w:val="both"/>
        <w:rPr>
          <w:rFonts w:ascii="Times New Roman" w:eastAsia="Times New Roman" w:hAnsi="Times New Roman" w:cs="Times New Roman"/>
          <w:sz w:val="24"/>
          <w:szCs w:val="24"/>
          <w:lang w:val="en-US" w:eastAsia="es-ES"/>
        </w:rPr>
      </w:pPr>
      <w:r w:rsidRPr="004D3878">
        <w:rPr>
          <w:rFonts w:ascii="Times New Roman" w:eastAsia="Calibri" w:hAnsi="Times New Roman" w:cs="Times New Roman"/>
          <w:sz w:val="24"/>
          <w:szCs w:val="24"/>
          <w:lang w:val="en-US"/>
        </w:rPr>
        <w:t xml:space="preserve">Secondly, we classified the policy proposals according to the local policy area they belong to. </w:t>
      </w:r>
      <w:r w:rsidRPr="004D3878">
        <w:rPr>
          <w:rFonts w:ascii="Times New Roman" w:eastAsia="Times New Roman" w:hAnsi="Times New Roman" w:cs="Times New Roman"/>
          <w:sz w:val="24"/>
          <w:szCs w:val="24"/>
          <w:lang w:val="en-US" w:eastAsia="es-ES"/>
        </w:rPr>
        <w:t>The Spanish Law 02/04/1985 regulating the bases of Local Government defines 26 different areas of action, such as tourism, welfare, employment and economic development, environment, etc. We have collapsed that classification generating 14 areas</w:t>
      </w:r>
      <w:r w:rsidRPr="004D3878">
        <w:rPr>
          <w:rFonts w:ascii="Times New Roman" w:eastAsia="Times New Roman" w:hAnsi="Times New Roman" w:cs="Times New Roman"/>
          <w:sz w:val="24"/>
          <w:szCs w:val="24"/>
          <w:vertAlign w:val="superscript"/>
          <w:lang w:val="en-US" w:eastAsia="es-ES"/>
        </w:rPr>
        <w:footnoteReference w:id="11"/>
      </w:r>
      <w:r w:rsidRPr="004D3878">
        <w:rPr>
          <w:rFonts w:ascii="Times New Roman" w:eastAsia="Calibri" w:hAnsi="Times New Roman" w:cs="Times New Roman"/>
          <w:sz w:val="24"/>
          <w:szCs w:val="24"/>
          <w:lang w:val="en-US"/>
        </w:rPr>
        <w:t xml:space="preserve">. </w:t>
      </w:r>
      <w:r w:rsidRPr="004D3878">
        <w:rPr>
          <w:rFonts w:ascii="Times New Roman" w:eastAsia="Times New Roman" w:hAnsi="Times New Roman" w:cs="Times New Roman"/>
          <w:sz w:val="24"/>
          <w:szCs w:val="24"/>
          <w:lang w:val="en-US" w:eastAsia="es-ES"/>
        </w:rPr>
        <w:t>Following this taxonomy, we have grouped the policy proposals issued from each of our 10 finally selected participatory mechanisms (the five scoring higher and the five scoring lower in our participatory index). We decided to select a maximum of one policy proposal per area for each one of these 10 participatory mechanisms</w:t>
      </w:r>
      <w:r w:rsidRPr="004D3878">
        <w:rPr>
          <w:rFonts w:ascii="Times New Roman" w:eastAsia="Times New Roman" w:hAnsi="Times New Roman" w:cs="Times New Roman"/>
          <w:sz w:val="24"/>
          <w:szCs w:val="24"/>
          <w:vertAlign w:val="superscript"/>
          <w:lang w:val="en-US" w:eastAsia="es-ES"/>
        </w:rPr>
        <w:footnoteReference w:id="12"/>
      </w:r>
      <w:r w:rsidRPr="004D3878">
        <w:rPr>
          <w:rFonts w:ascii="Times New Roman" w:eastAsia="Times New Roman" w:hAnsi="Times New Roman" w:cs="Times New Roman"/>
          <w:sz w:val="24"/>
          <w:szCs w:val="24"/>
          <w:lang w:val="en-US" w:eastAsia="es-ES"/>
        </w:rPr>
        <w:t xml:space="preserve">. As we did not know if every proposal had been translated into a public policy (our unity of analysis), we randomly ordered these proposals </w:t>
      </w:r>
      <w:r w:rsidR="00C672CD">
        <w:rPr>
          <w:rFonts w:ascii="Times New Roman" w:eastAsia="Times New Roman" w:hAnsi="Times New Roman" w:cs="Times New Roman"/>
          <w:sz w:val="24"/>
          <w:szCs w:val="24"/>
          <w:lang w:val="en-US" w:eastAsia="es-ES"/>
        </w:rPr>
        <w:t>within</w:t>
      </w:r>
      <w:r w:rsidRPr="004D3878">
        <w:rPr>
          <w:rFonts w:ascii="Times New Roman" w:eastAsia="Times New Roman" w:hAnsi="Times New Roman" w:cs="Times New Roman"/>
          <w:sz w:val="24"/>
          <w:szCs w:val="24"/>
          <w:lang w:val="en-US" w:eastAsia="es-ES"/>
        </w:rPr>
        <w:t xml:space="preserve"> each area </w:t>
      </w:r>
      <w:r w:rsidRPr="004D3878">
        <w:rPr>
          <w:rFonts w:ascii="Times New Roman" w:eastAsia="Calibri" w:hAnsi="Times New Roman" w:cs="Times New Roman"/>
          <w:sz w:val="24"/>
          <w:szCs w:val="24"/>
          <w:lang w:val="en-US"/>
        </w:rPr>
        <w:t>so that the first one being identified as implemented proposal during the fieldwork was our first option</w:t>
      </w:r>
      <w:r w:rsidRPr="004D3878">
        <w:rPr>
          <w:rFonts w:ascii="Times New Roman" w:eastAsia="Times New Roman" w:hAnsi="Times New Roman" w:cs="Times New Roman"/>
          <w:sz w:val="24"/>
          <w:szCs w:val="24"/>
          <w:lang w:val="en-US" w:eastAsia="es-ES"/>
        </w:rPr>
        <w:t xml:space="preserve">. If, during the interview to technicians of the local council, we found that this proposal had been implemented (or it was currently being implemented), the researcher asked the questions that translate into policy indicators (see questionnaire in Annex). If this proposal had been rejected or ignored by public administration, the next one was our target, and so on. See figure 2 for clarification about the final number of observations and case selection. </w:t>
      </w:r>
    </w:p>
    <w:p w:rsidR="00EB098E" w:rsidRDefault="00EB098E" w:rsidP="001E29C8">
      <w:pPr>
        <w:spacing w:before="120" w:line="360" w:lineRule="auto"/>
        <w:jc w:val="both"/>
        <w:rPr>
          <w:rFonts w:ascii="Times New Roman" w:hAnsi="Times New Roman" w:cs="Times New Roman"/>
          <w:b/>
          <w:sz w:val="24"/>
          <w:szCs w:val="24"/>
          <w:lang w:val="en-US"/>
        </w:rPr>
      </w:pPr>
    </w:p>
    <w:p w:rsidR="001E29C8" w:rsidRPr="00734253" w:rsidRDefault="001E29C8" w:rsidP="001E29C8">
      <w:pPr>
        <w:spacing w:before="120" w:line="360" w:lineRule="auto"/>
        <w:jc w:val="both"/>
        <w:rPr>
          <w:rFonts w:ascii="Times New Roman" w:hAnsi="Times New Roman" w:cs="Times New Roman"/>
          <w:b/>
          <w:sz w:val="24"/>
          <w:szCs w:val="24"/>
          <w:lang w:val="en-US"/>
        </w:rPr>
      </w:pPr>
      <w:r w:rsidRPr="00734253">
        <w:rPr>
          <w:rFonts w:ascii="Times New Roman" w:hAnsi="Times New Roman" w:cs="Times New Roman"/>
          <w:b/>
          <w:sz w:val="24"/>
          <w:szCs w:val="24"/>
          <w:lang w:val="en-US"/>
        </w:rPr>
        <w:lastRenderedPageBreak/>
        <w:t>Figure 2: Case selection: from participatory policies to implemented proposals.</w:t>
      </w:r>
    </w:p>
    <w:p w:rsidR="001E29C8" w:rsidRPr="00734253" w:rsidRDefault="004D3878" w:rsidP="001E29C8">
      <w:pPr>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s-ES" w:eastAsia="es-ES"/>
        </w:rPr>
        <w:drawing>
          <wp:inline distT="0" distB="0" distL="0" distR="0" wp14:anchorId="19AAFC24">
            <wp:extent cx="5395595" cy="1432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5595" cy="1432560"/>
                    </a:xfrm>
                    <a:prstGeom prst="rect">
                      <a:avLst/>
                    </a:prstGeom>
                    <a:noFill/>
                  </pic:spPr>
                </pic:pic>
              </a:graphicData>
            </a:graphic>
          </wp:inline>
        </w:drawing>
      </w:r>
    </w:p>
    <w:p w:rsidR="001E29C8" w:rsidRPr="00734253" w:rsidRDefault="004D3878" w:rsidP="001E29C8">
      <w:pPr>
        <w:autoSpaceDE w:val="0"/>
        <w:autoSpaceDN w:val="0"/>
        <w:adjustRightInd w:val="0"/>
        <w:spacing w:line="360" w:lineRule="auto"/>
        <w:rPr>
          <w:rFonts w:ascii="Times New Roman" w:hAnsi="Times New Roman" w:cs="Times New Roman"/>
          <w:sz w:val="24"/>
          <w:szCs w:val="24"/>
          <w:lang w:val="en-US"/>
        </w:rPr>
      </w:pPr>
      <w:r w:rsidRPr="004D3878">
        <w:rPr>
          <w:rFonts w:ascii="Times New Roman" w:eastAsia="Calibri" w:hAnsi="Times New Roman" w:cs="Times New Roman"/>
          <w:sz w:val="24"/>
          <w:szCs w:val="24"/>
          <w:lang w:val="en-US"/>
        </w:rPr>
        <w:t>Thirdly, we did not expect to find one participated policy per area for each of our 10 participatory mechanisms</w:t>
      </w:r>
      <w:r w:rsidRPr="004D3878">
        <w:rPr>
          <w:rFonts w:ascii="Times New Roman" w:eastAsia="Times New Roman" w:hAnsi="Times New Roman" w:cs="Times New Roman"/>
          <w:sz w:val="24"/>
          <w:szCs w:val="24"/>
          <w:vertAlign w:val="superscript"/>
          <w:lang w:val="en-US" w:eastAsia="es-ES"/>
        </w:rPr>
        <w:footnoteReference w:id="13"/>
      </w:r>
      <w:r w:rsidRPr="004D3878">
        <w:rPr>
          <w:rFonts w:ascii="Times New Roman" w:eastAsia="Times New Roman" w:hAnsi="Times New Roman" w:cs="Times New Roman"/>
          <w:sz w:val="24"/>
          <w:szCs w:val="24"/>
          <w:lang w:val="en-US" w:eastAsia="es-ES"/>
        </w:rPr>
        <w:t xml:space="preserve"> </w:t>
      </w:r>
      <w:r w:rsidRPr="004D3878">
        <w:rPr>
          <w:rFonts w:ascii="Times New Roman" w:eastAsia="Calibri" w:hAnsi="Times New Roman" w:cs="Times New Roman"/>
          <w:sz w:val="24"/>
          <w:szCs w:val="24"/>
          <w:lang w:val="en-US"/>
        </w:rPr>
        <w:t>and, in fact, the final number of units has been much smaller than 140, it is 28. Table 3 shows the final selection of our units of analysis and sorts out the 10 participatory mechanisms according to the recalculated intensity index from the CHERRY database.</w:t>
      </w:r>
    </w:p>
    <w:p w:rsidR="001E29C8" w:rsidRPr="00F4003B" w:rsidRDefault="00CD5FB6" w:rsidP="00CD5FB6">
      <w:pPr>
        <w:spacing w:before="120" w:after="0" w:line="360" w:lineRule="auto"/>
        <w:jc w:val="both"/>
        <w:rPr>
          <w:rFonts w:ascii="Times New Roman" w:eastAsiaTheme="minorEastAsia" w:hAnsi="Times New Roman" w:cs="Times New Roman"/>
          <w:b/>
          <w:sz w:val="24"/>
          <w:szCs w:val="24"/>
          <w:lang w:val="en-US" w:eastAsia="fr-CA"/>
        </w:rPr>
      </w:pPr>
      <w:r w:rsidRPr="00F4003B">
        <w:rPr>
          <w:rFonts w:ascii="Times New Roman" w:eastAsiaTheme="minorEastAsia" w:hAnsi="Times New Roman" w:cs="Times New Roman"/>
          <w:b/>
          <w:sz w:val="24"/>
          <w:szCs w:val="24"/>
          <w:lang w:val="en-US" w:eastAsia="fr-CA"/>
        </w:rPr>
        <w:t xml:space="preserve">4. </w:t>
      </w:r>
      <w:r w:rsidR="00F4003B" w:rsidRPr="00F4003B">
        <w:rPr>
          <w:rFonts w:ascii="Times New Roman" w:eastAsiaTheme="minorEastAsia" w:hAnsi="Times New Roman" w:cs="Times New Roman"/>
          <w:b/>
          <w:sz w:val="24"/>
          <w:szCs w:val="24"/>
          <w:lang w:val="en-US" w:eastAsia="fr-CA"/>
        </w:rPr>
        <w:t xml:space="preserve">Data analysis </w:t>
      </w:r>
      <w:r w:rsidR="00F4003B">
        <w:rPr>
          <w:rFonts w:ascii="Times New Roman" w:eastAsiaTheme="minorEastAsia" w:hAnsi="Times New Roman" w:cs="Times New Roman"/>
          <w:b/>
          <w:sz w:val="24"/>
          <w:szCs w:val="24"/>
          <w:lang w:val="en-US" w:eastAsia="fr-CA"/>
        </w:rPr>
        <w:t xml:space="preserve">for testing hypotheses </w:t>
      </w:r>
    </w:p>
    <w:p w:rsidR="001E29C8" w:rsidRDefault="00052086" w:rsidP="00F4003B">
      <w:pPr>
        <w:spacing w:before="120" w:after="0" w:line="360" w:lineRule="auto"/>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t xml:space="preserve">We have carried out some statistical analysis for testing the hypotheses </w:t>
      </w:r>
      <w:r w:rsidR="00BC4CA9">
        <w:rPr>
          <w:rFonts w:ascii="Times New Roman" w:eastAsiaTheme="minorEastAsia" w:hAnsi="Times New Roman" w:cs="Times New Roman"/>
          <w:sz w:val="24"/>
          <w:szCs w:val="24"/>
          <w:lang w:val="en-US" w:eastAsia="fr-CA"/>
        </w:rPr>
        <w:t xml:space="preserve">driving this research. </w:t>
      </w:r>
      <w:r w:rsidR="00AC7DB5">
        <w:rPr>
          <w:rFonts w:ascii="Times New Roman" w:eastAsiaTheme="minorEastAsia" w:hAnsi="Times New Roman" w:cs="Times New Roman"/>
          <w:sz w:val="24"/>
          <w:szCs w:val="24"/>
          <w:lang w:val="en-US" w:eastAsia="fr-CA"/>
        </w:rPr>
        <w:t xml:space="preserve">Given the small number of cases and that </w:t>
      </w:r>
      <w:r w:rsidR="00BC4CA9">
        <w:rPr>
          <w:rFonts w:ascii="Times New Roman" w:eastAsiaTheme="minorEastAsia" w:hAnsi="Times New Roman" w:cs="Times New Roman"/>
          <w:sz w:val="24"/>
          <w:szCs w:val="24"/>
          <w:lang w:val="en-US" w:eastAsia="fr-CA"/>
        </w:rPr>
        <w:t>most of our dependent variables –</w:t>
      </w:r>
      <w:r w:rsidR="00883F84">
        <w:rPr>
          <w:rFonts w:ascii="Times New Roman" w:eastAsiaTheme="minorEastAsia" w:hAnsi="Times New Roman" w:cs="Times New Roman"/>
          <w:sz w:val="24"/>
          <w:szCs w:val="24"/>
          <w:lang w:val="en-US" w:eastAsia="fr-CA"/>
        </w:rPr>
        <w:t>all of them concerning</w:t>
      </w:r>
      <w:r w:rsidR="00BC4CA9">
        <w:rPr>
          <w:rFonts w:ascii="Times New Roman" w:eastAsiaTheme="minorEastAsia" w:hAnsi="Times New Roman" w:cs="Times New Roman"/>
          <w:sz w:val="24"/>
          <w:szCs w:val="24"/>
          <w:lang w:val="en-US" w:eastAsia="fr-CA"/>
        </w:rPr>
        <w:t xml:space="preserve"> qualities of participated local policies- are no</w:t>
      </w:r>
      <w:r w:rsidR="00AC7DB5">
        <w:rPr>
          <w:rFonts w:ascii="Times New Roman" w:eastAsiaTheme="minorEastAsia" w:hAnsi="Times New Roman" w:cs="Times New Roman"/>
          <w:sz w:val="24"/>
          <w:szCs w:val="24"/>
          <w:lang w:val="en-US" w:eastAsia="fr-CA"/>
        </w:rPr>
        <w:t>t</w:t>
      </w:r>
      <w:r w:rsidR="00BC4CA9">
        <w:rPr>
          <w:rFonts w:ascii="Times New Roman" w:eastAsiaTheme="minorEastAsia" w:hAnsi="Times New Roman" w:cs="Times New Roman"/>
          <w:sz w:val="24"/>
          <w:szCs w:val="24"/>
          <w:lang w:val="en-US" w:eastAsia="fr-CA"/>
        </w:rPr>
        <w:t xml:space="preserve"> continuous</w:t>
      </w:r>
      <w:r w:rsidR="007138E0">
        <w:rPr>
          <w:rFonts w:ascii="Times New Roman" w:eastAsiaTheme="minorEastAsia" w:hAnsi="Times New Roman" w:cs="Times New Roman"/>
          <w:sz w:val="24"/>
          <w:szCs w:val="24"/>
          <w:lang w:val="en-US" w:eastAsia="fr-CA"/>
        </w:rPr>
        <w:t>,</w:t>
      </w:r>
      <w:r w:rsidR="00BC4CA9">
        <w:rPr>
          <w:rFonts w:ascii="Times New Roman" w:eastAsiaTheme="minorEastAsia" w:hAnsi="Times New Roman" w:cs="Times New Roman"/>
          <w:sz w:val="24"/>
          <w:szCs w:val="24"/>
          <w:lang w:val="en-US" w:eastAsia="fr-CA"/>
        </w:rPr>
        <w:t xml:space="preserve"> </w:t>
      </w:r>
      <w:r w:rsidR="00AC7DB5">
        <w:rPr>
          <w:rFonts w:ascii="Times New Roman" w:eastAsiaTheme="minorEastAsia" w:hAnsi="Times New Roman" w:cs="Times New Roman"/>
          <w:sz w:val="24"/>
          <w:szCs w:val="24"/>
          <w:lang w:val="en-US" w:eastAsia="fr-CA"/>
        </w:rPr>
        <w:t xml:space="preserve">we have simply run correlations and bivariate logistic regressions between the independent variable –index of participation intensity- and </w:t>
      </w:r>
      <w:r w:rsidR="007138E0">
        <w:rPr>
          <w:rFonts w:ascii="Times New Roman" w:eastAsiaTheme="minorEastAsia" w:hAnsi="Times New Roman" w:cs="Times New Roman"/>
          <w:sz w:val="24"/>
          <w:szCs w:val="24"/>
          <w:lang w:val="en-US" w:eastAsia="fr-CA"/>
        </w:rPr>
        <w:t xml:space="preserve">each one of dependent variables. </w:t>
      </w:r>
      <w:r w:rsidR="00C672CD">
        <w:rPr>
          <w:rFonts w:ascii="Times New Roman" w:eastAsiaTheme="minorEastAsia" w:hAnsi="Times New Roman" w:cs="Times New Roman"/>
          <w:sz w:val="24"/>
          <w:szCs w:val="24"/>
          <w:lang w:val="en-US" w:eastAsia="fr-CA"/>
        </w:rPr>
        <w:t xml:space="preserve">Where logistic regression applies, we have not included controls, but clustered standard errors by participatory mechanism, so as to avoid significant results that may actually be due to the experiences’ features. </w:t>
      </w:r>
      <w:r w:rsidR="007138E0">
        <w:rPr>
          <w:rFonts w:ascii="Times New Roman" w:eastAsiaTheme="minorEastAsia" w:hAnsi="Times New Roman" w:cs="Times New Roman"/>
          <w:sz w:val="24"/>
          <w:szCs w:val="24"/>
          <w:lang w:val="en-US" w:eastAsia="fr-CA"/>
        </w:rPr>
        <w:t xml:space="preserve">Following we </w:t>
      </w:r>
      <w:r w:rsidR="007B1EE6">
        <w:rPr>
          <w:rFonts w:ascii="Times New Roman" w:eastAsiaTheme="minorEastAsia" w:hAnsi="Times New Roman" w:cs="Times New Roman"/>
          <w:sz w:val="24"/>
          <w:szCs w:val="24"/>
          <w:lang w:val="en-US" w:eastAsia="fr-CA"/>
        </w:rPr>
        <w:t xml:space="preserve">present and </w:t>
      </w:r>
      <w:r w:rsidR="007138E0">
        <w:rPr>
          <w:rFonts w:ascii="Times New Roman" w:eastAsiaTheme="minorEastAsia" w:hAnsi="Times New Roman" w:cs="Times New Roman"/>
          <w:sz w:val="24"/>
          <w:szCs w:val="24"/>
          <w:lang w:val="en-US" w:eastAsia="fr-CA"/>
        </w:rPr>
        <w:t>discuss the main results.</w:t>
      </w:r>
    </w:p>
    <w:p w:rsidR="007138E0" w:rsidRPr="003B3E62" w:rsidRDefault="007138E0" w:rsidP="007138E0">
      <w:pPr>
        <w:spacing w:before="120" w:after="0" w:line="360" w:lineRule="auto"/>
        <w:ind w:firstLine="708"/>
        <w:jc w:val="both"/>
        <w:rPr>
          <w:rFonts w:ascii="Times New Roman" w:eastAsiaTheme="minorEastAsia" w:hAnsi="Times New Roman" w:cs="Times New Roman"/>
          <w:i/>
          <w:sz w:val="24"/>
          <w:szCs w:val="24"/>
          <w:lang w:val="en-US" w:eastAsia="fr-CA"/>
        </w:rPr>
      </w:pPr>
      <w:r w:rsidRPr="003B3E62">
        <w:rPr>
          <w:rFonts w:ascii="Times New Roman" w:eastAsiaTheme="minorEastAsia" w:hAnsi="Times New Roman" w:cs="Times New Roman"/>
          <w:i/>
          <w:sz w:val="24"/>
          <w:szCs w:val="24"/>
          <w:lang w:val="en-US" w:eastAsia="fr-CA"/>
        </w:rPr>
        <w:t xml:space="preserve">Plurality of actors </w:t>
      </w:r>
    </w:p>
    <w:p w:rsidR="003B3E62" w:rsidRPr="00093D68" w:rsidRDefault="003B3E62" w:rsidP="003B3E62">
      <w:pPr>
        <w:spacing w:before="120" w:after="0" w:line="360" w:lineRule="auto"/>
        <w:jc w:val="both"/>
        <w:rPr>
          <w:rFonts w:ascii="Times New Roman" w:eastAsiaTheme="minorEastAsia" w:hAnsi="Times New Roman" w:cs="Times New Roman"/>
          <w:sz w:val="24"/>
          <w:szCs w:val="24"/>
          <w:lang w:val="en-US" w:eastAsia="fr-CA"/>
        </w:rPr>
      </w:pPr>
      <w:r w:rsidRPr="00093D68">
        <w:rPr>
          <w:rFonts w:ascii="Times New Roman" w:eastAsiaTheme="minorEastAsia" w:hAnsi="Times New Roman" w:cs="Times New Roman"/>
          <w:bCs/>
          <w:i/>
          <w:sz w:val="24"/>
          <w:szCs w:val="24"/>
          <w:lang w:val="en-US" w:eastAsia="fr-CA"/>
        </w:rPr>
        <w:t>H1</w:t>
      </w:r>
      <w:r>
        <w:rPr>
          <w:rFonts w:ascii="Times New Roman" w:eastAsiaTheme="minorEastAsia" w:hAnsi="Times New Roman" w:cs="Times New Roman"/>
          <w:bCs/>
          <w:i/>
          <w:sz w:val="24"/>
          <w:szCs w:val="24"/>
          <w:lang w:val="en-US" w:eastAsia="fr-CA"/>
        </w:rPr>
        <w:t>:</w:t>
      </w:r>
      <w:r w:rsidRPr="00093D68">
        <w:rPr>
          <w:rFonts w:ascii="Times New Roman" w:eastAsiaTheme="minorEastAsia" w:hAnsi="Times New Roman" w:cs="Times New Roman"/>
          <w:bCs/>
          <w:i/>
          <w:sz w:val="24"/>
          <w:szCs w:val="24"/>
          <w:lang w:val="en-US" w:eastAsia="fr-CA"/>
        </w:rPr>
        <w:t xml:space="preserve"> </w:t>
      </w:r>
      <w:r>
        <w:rPr>
          <w:rFonts w:ascii="Times New Roman" w:eastAsiaTheme="minorEastAsia" w:hAnsi="Times New Roman" w:cs="Times New Roman"/>
          <w:bCs/>
          <w:i/>
          <w:sz w:val="24"/>
          <w:szCs w:val="24"/>
          <w:lang w:val="en-US" w:eastAsia="fr-CA"/>
        </w:rPr>
        <w:t xml:space="preserve"> </w:t>
      </w:r>
      <w:r w:rsidRPr="00064953">
        <w:rPr>
          <w:rFonts w:ascii="Times New Roman" w:eastAsiaTheme="minorEastAsia" w:hAnsi="Times New Roman" w:cs="Times New Roman"/>
          <w:bCs/>
          <w:i/>
          <w:sz w:val="24"/>
          <w:szCs w:val="24"/>
          <w:lang w:val="en-US" w:eastAsia="fr-CA"/>
        </w:rPr>
        <w:t xml:space="preserve">The more intensive the participation involved in the participatory </w:t>
      </w:r>
      <w:r w:rsidR="007B1EE6">
        <w:rPr>
          <w:rFonts w:ascii="Times New Roman" w:eastAsiaTheme="minorEastAsia" w:hAnsi="Times New Roman" w:cs="Times New Roman"/>
          <w:bCs/>
          <w:i/>
          <w:sz w:val="24"/>
          <w:szCs w:val="24"/>
          <w:lang w:val="en-US" w:eastAsia="fr-CA"/>
        </w:rPr>
        <w:t>mechanism</w:t>
      </w:r>
      <w:r>
        <w:rPr>
          <w:rFonts w:ascii="Times New Roman" w:eastAsiaTheme="minorEastAsia" w:hAnsi="Times New Roman" w:cs="Times New Roman"/>
          <w:bCs/>
          <w:i/>
          <w:sz w:val="24"/>
          <w:szCs w:val="24"/>
          <w:lang w:val="en-US" w:eastAsia="fr-CA"/>
        </w:rPr>
        <w:t xml:space="preserve"> the more the </w:t>
      </w:r>
      <w:r w:rsidRPr="00093D68">
        <w:rPr>
          <w:rFonts w:ascii="Times New Roman" w:eastAsiaTheme="minorEastAsia" w:hAnsi="Times New Roman" w:cs="Times New Roman"/>
          <w:i/>
          <w:sz w:val="24"/>
          <w:szCs w:val="24"/>
          <w:lang w:val="en-US" w:eastAsia="fr-CA"/>
        </w:rPr>
        <w:t>p</w:t>
      </w:r>
      <w:r>
        <w:rPr>
          <w:rFonts w:ascii="Times New Roman" w:eastAsiaTheme="minorEastAsia" w:hAnsi="Times New Roman" w:cs="Times New Roman"/>
          <w:i/>
          <w:sz w:val="24"/>
          <w:szCs w:val="24"/>
          <w:lang w:val="en-US" w:eastAsia="fr-CA"/>
        </w:rPr>
        <w:t>articipated</w:t>
      </w:r>
      <w:r w:rsidRPr="00093D68">
        <w:rPr>
          <w:rFonts w:ascii="Times New Roman" w:eastAsiaTheme="minorEastAsia" w:hAnsi="Times New Roman" w:cs="Times New Roman"/>
          <w:i/>
          <w:sz w:val="24"/>
          <w:szCs w:val="24"/>
          <w:lang w:val="en-US" w:eastAsia="fr-CA"/>
        </w:rPr>
        <w:t xml:space="preserve"> policies should stand out for including more views, actors and stakeholders.</w:t>
      </w:r>
      <w:r w:rsidRPr="00093D68">
        <w:rPr>
          <w:rFonts w:ascii="Times New Roman" w:eastAsiaTheme="minorEastAsia" w:hAnsi="Times New Roman" w:cs="Times New Roman"/>
          <w:sz w:val="24"/>
          <w:szCs w:val="24"/>
          <w:lang w:val="en-US" w:eastAsia="fr-CA"/>
        </w:rPr>
        <w:t xml:space="preserve"> </w:t>
      </w:r>
    </w:p>
    <w:p w:rsidR="007138E0" w:rsidRDefault="00EE1944" w:rsidP="00F4003B">
      <w:pPr>
        <w:spacing w:before="120" w:after="0" w:line="360" w:lineRule="auto"/>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t xml:space="preserve">Figure 3 displays the bivariate relationship between our index of participation intensity and the involvement of several actors. </w:t>
      </w:r>
      <w:r w:rsidR="007B1EE6">
        <w:rPr>
          <w:rFonts w:ascii="Times New Roman" w:eastAsiaTheme="minorEastAsia" w:hAnsi="Times New Roman" w:cs="Times New Roman"/>
          <w:sz w:val="24"/>
          <w:szCs w:val="24"/>
          <w:lang w:val="en-US" w:eastAsia="fr-CA"/>
        </w:rPr>
        <w:t xml:space="preserve">We do find a positive statistical correlation between the number of </w:t>
      </w:r>
      <w:r w:rsidR="00586EA6">
        <w:rPr>
          <w:rFonts w:ascii="Times New Roman" w:eastAsiaTheme="minorEastAsia" w:hAnsi="Times New Roman" w:cs="Times New Roman"/>
          <w:sz w:val="24"/>
          <w:szCs w:val="24"/>
          <w:lang w:val="en-US" w:eastAsia="fr-CA"/>
        </w:rPr>
        <w:t xml:space="preserve">public and </w:t>
      </w:r>
      <w:r w:rsidR="007B1EE6">
        <w:rPr>
          <w:rFonts w:ascii="Times New Roman" w:eastAsiaTheme="minorEastAsia" w:hAnsi="Times New Roman" w:cs="Times New Roman"/>
          <w:sz w:val="24"/>
          <w:szCs w:val="24"/>
          <w:lang w:val="en-US" w:eastAsia="fr-CA"/>
        </w:rPr>
        <w:t xml:space="preserve">non-public organizations collaborating in the implementation of the participated policy </w:t>
      </w:r>
      <w:r>
        <w:rPr>
          <w:rFonts w:ascii="Times New Roman" w:eastAsiaTheme="minorEastAsia" w:hAnsi="Times New Roman" w:cs="Times New Roman"/>
          <w:sz w:val="24"/>
          <w:szCs w:val="24"/>
          <w:lang w:val="en-US" w:eastAsia="fr-CA"/>
        </w:rPr>
        <w:t xml:space="preserve">(min=0, max=9)  </w:t>
      </w:r>
      <w:r w:rsidR="007B1EE6">
        <w:rPr>
          <w:rFonts w:ascii="Times New Roman" w:eastAsiaTheme="minorEastAsia" w:hAnsi="Times New Roman" w:cs="Times New Roman"/>
          <w:sz w:val="24"/>
          <w:szCs w:val="24"/>
          <w:lang w:val="en-US" w:eastAsia="fr-CA"/>
        </w:rPr>
        <w:t xml:space="preserve">and the intensity index of the </w:t>
      </w:r>
      <w:r w:rsidR="007B1EE6">
        <w:rPr>
          <w:rFonts w:ascii="Times New Roman" w:eastAsiaTheme="minorEastAsia" w:hAnsi="Times New Roman" w:cs="Times New Roman"/>
          <w:sz w:val="24"/>
          <w:szCs w:val="24"/>
          <w:lang w:val="en-US" w:eastAsia="fr-CA"/>
        </w:rPr>
        <w:lastRenderedPageBreak/>
        <w:t>participatory mechanism (</w:t>
      </w:r>
      <w:r w:rsidR="007B1EE6" w:rsidRPr="00EF7E33">
        <w:rPr>
          <w:rFonts w:ascii="Times New Roman" w:eastAsiaTheme="minorEastAsia" w:hAnsi="Times New Roman" w:cs="Times New Roman"/>
          <w:sz w:val="24"/>
          <w:szCs w:val="24"/>
          <w:lang w:val="en-US" w:eastAsia="fr-CA"/>
        </w:rPr>
        <w:t xml:space="preserve">coefficient </w:t>
      </w:r>
      <w:r w:rsidR="00D00BE0" w:rsidRPr="00EF7E33">
        <w:rPr>
          <w:rFonts w:ascii="Times New Roman" w:eastAsiaTheme="minorEastAsia" w:hAnsi="Times New Roman" w:cs="Times New Roman"/>
          <w:i/>
          <w:sz w:val="24"/>
          <w:szCs w:val="24"/>
          <w:lang w:val="en-US" w:eastAsia="fr-CA"/>
        </w:rPr>
        <w:t>r</w:t>
      </w:r>
      <w:r w:rsidR="00D00BE0" w:rsidRPr="00EF7E33">
        <w:rPr>
          <w:rFonts w:ascii="Times New Roman" w:eastAsiaTheme="minorEastAsia" w:hAnsi="Times New Roman" w:cs="Times New Roman"/>
          <w:sz w:val="24"/>
          <w:szCs w:val="24"/>
          <w:lang w:val="en-US" w:eastAsia="fr-CA"/>
        </w:rPr>
        <w:t xml:space="preserve"> de Pearson </w:t>
      </w:r>
      <w:r w:rsidR="00CC5F43" w:rsidRPr="00EF7E33">
        <w:rPr>
          <w:rFonts w:ascii="Times New Roman" w:eastAsiaTheme="minorEastAsia" w:hAnsi="Times New Roman" w:cs="Times New Roman"/>
          <w:sz w:val="24"/>
          <w:szCs w:val="24"/>
          <w:lang w:val="en-US" w:eastAsia="fr-CA"/>
        </w:rPr>
        <w:t>0,46</w:t>
      </w:r>
      <w:r w:rsidR="007B1EE6">
        <w:rPr>
          <w:rFonts w:ascii="Times New Roman" w:eastAsiaTheme="minorEastAsia" w:hAnsi="Times New Roman" w:cs="Times New Roman"/>
          <w:sz w:val="24"/>
          <w:szCs w:val="24"/>
          <w:lang w:val="en-US" w:eastAsia="fr-CA"/>
        </w:rPr>
        <w:t xml:space="preserve">). </w:t>
      </w:r>
      <w:r w:rsidR="00DD40BC">
        <w:rPr>
          <w:rFonts w:ascii="Times New Roman" w:eastAsiaTheme="minorEastAsia" w:hAnsi="Times New Roman" w:cs="Times New Roman"/>
          <w:sz w:val="24"/>
          <w:szCs w:val="24"/>
          <w:lang w:val="en-US" w:eastAsia="fr-CA"/>
        </w:rPr>
        <w:t>Hence we cannot reject this hypothesis.</w:t>
      </w:r>
      <w:r w:rsidR="00C250BE">
        <w:rPr>
          <w:rStyle w:val="Refdenotaalpie"/>
          <w:rFonts w:ascii="Times New Roman" w:eastAsiaTheme="minorEastAsia" w:hAnsi="Times New Roman" w:cs="Times New Roman"/>
          <w:sz w:val="24"/>
          <w:szCs w:val="24"/>
          <w:lang w:val="en-US" w:eastAsia="fr-CA"/>
        </w:rPr>
        <w:footnoteReference w:id="14"/>
      </w:r>
      <w:r w:rsidR="00DD40BC">
        <w:rPr>
          <w:rFonts w:ascii="Times New Roman" w:eastAsiaTheme="minorEastAsia" w:hAnsi="Times New Roman" w:cs="Times New Roman"/>
          <w:sz w:val="24"/>
          <w:szCs w:val="24"/>
          <w:lang w:val="en-US" w:eastAsia="fr-CA"/>
        </w:rPr>
        <w:t xml:space="preserve"> </w:t>
      </w:r>
      <w:r w:rsidR="007B1EE6">
        <w:rPr>
          <w:rFonts w:ascii="Times New Roman" w:eastAsiaTheme="minorEastAsia" w:hAnsi="Times New Roman" w:cs="Times New Roman"/>
          <w:sz w:val="24"/>
          <w:szCs w:val="24"/>
          <w:lang w:val="en-US" w:eastAsia="fr-CA"/>
        </w:rPr>
        <w:t xml:space="preserve">More interesting yet, </w:t>
      </w:r>
      <w:r w:rsidR="00586EA6">
        <w:rPr>
          <w:rFonts w:ascii="Times New Roman" w:eastAsiaTheme="minorEastAsia" w:hAnsi="Times New Roman" w:cs="Times New Roman"/>
          <w:sz w:val="24"/>
          <w:szCs w:val="24"/>
          <w:lang w:val="en-US" w:eastAsia="fr-CA"/>
        </w:rPr>
        <w:t xml:space="preserve">the involvement of only a few organizations is </w:t>
      </w:r>
      <w:r>
        <w:rPr>
          <w:rFonts w:ascii="Times New Roman" w:eastAsiaTheme="minorEastAsia" w:hAnsi="Times New Roman" w:cs="Times New Roman"/>
          <w:sz w:val="24"/>
          <w:szCs w:val="24"/>
          <w:lang w:val="en-US" w:eastAsia="fr-CA"/>
        </w:rPr>
        <w:t xml:space="preserve">significantly </w:t>
      </w:r>
      <w:r w:rsidR="00586EA6">
        <w:rPr>
          <w:rFonts w:ascii="Times New Roman" w:eastAsiaTheme="minorEastAsia" w:hAnsi="Times New Roman" w:cs="Times New Roman"/>
          <w:sz w:val="24"/>
          <w:szCs w:val="24"/>
          <w:lang w:val="en-US" w:eastAsia="fr-CA"/>
        </w:rPr>
        <w:t xml:space="preserve">more likely as the intensity of citizen participation </w:t>
      </w:r>
      <w:r w:rsidR="00DD40BC">
        <w:rPr>
          <w:rFonts w:ascii="Times New Roman" w:eastAsiaTheme="minorEastAsia" w:hAnsi="Times New Roman" w:cs="Times New Roman"/>
          <w:sz w:val="24"/>
          <w:szCs w:val="24"/>
          <w:lang w:val="en-US" w:eastAsia="fr-CA"/>
        </w:rPr>
        <w:t>increases</w:t>
      </w:r>
      <w:r w:rsidR="00586EA6">
        <w:rPr>
          <w:rFonts w:ascii="Times New Roman" w:eastAsiaTheme="minorEastAsia" w:hAnsi="Times New Roman" w:cs="Times New Roman"/>
          <w:sz w:val="24"/>
          <w:szCs w:val="24"/>
          <w:lang w:val="en-US" w:eastAsia="fr-CA"/>
        </w:rPr>
        <w:t xml:space="preserve">: </w:t>
      </w:r>
      <w:r>
        <w:rPr>
          <w:rFonts w:ascii="Times New Roman" w:eastAsiaTheme="minorEastAsia" w:hAnsi="Times New Roman" w:cs="Times New Roman"/>
          <w:sz w:val="24"/>
          <w:szCs w:val="24"/>
          <w:lang w:val="en-US" w:eastAsia="fr-CA"/>
        </w:rPr>
        <w:t xml:space="preserve">Participation organisms, consultant agencies and </w:t>
      </w:r>
      <w:r w:rsidR="00586EA6">
        <w:rPr>
          <w:rFonts w:ascii="Times New Roman" w:eastAsiaTheme="minorEastAsia" w:hAnsi="Times New Roman" w:cs="Times New Roman"/>
          <w:sz w:val="24"/>
          <w:szCs w:val="24"/>
          <w:lang w:val="en-US" w:eastAsia="fr-CA"/>
        </w:rPr>
        <w:t>trade unions</w:t>
      </w:r>
      <w:r w:rsidR="00D90EFF">
        <w:rPr>
          <w:rFonts w:ascii="Times New Roman" w:eastAsiaTheme="minorEastAsia" w:hAnsi="Times New Roman" w:cs="Times New Roman"/>
          <w:sz w:val="24"/>
          <w:szCs w:val="24"/>
          <w:lang w:val="en-US" w:eastAsia="fr-CA"/>
        </w:rPr>
        <w:t xml:space="preserve">. </w:t>
      </w:r>
      <w:r w:rsidR="003F1D2B">
        <w:rPr>
          <w:rFonts w:ascii="Times New Roman" w:eastAsiaTheme="minorEastAsia" w:hAnsi="Times New Roman" w:cs="Times New Roman"/>
          <w:sz w:val="24"/>
          <w:szCs w:val="24"/>
          <w:lang w:val="en-US" w:eastAsia="fr-CA"/>
        </w:rPr>
        <w:t xml:space="preserve">Therefore, the participation of other types of stakeholders, such as civic associations, political parties and firms, does not increase with a higher intensity index. </w:t>
      </w:r>
    </w:p>
    <w:p w:rsidR="00EE1944" w:rsidRPr="00EE1944" w:rsidRDefault="00EE1944" w:rsidP="00F4003B">
      <w:pPr>
        <w:spacing w:before="120" w:after="0" w:line="360" w:lineRule="auto"/>
        <w:jc w:val="both"/>
        <w:rPr>
          <w:rFonts w:ascii="Times New Roman" w:eastAsiaTheme="minorEastAsia" w:hAnsi="Times New Roman" w:cs="Times New Roman"/>
          <w:b/>
          <w:sz w:val="24"/>
          <w:szCs w:val="24"/>
          <w:lang w:val="en-US" w:eastAsia="fr-CA"/>
        </w:rPr>
      </w:pPr>
      <w:r w:rsidRPr="00EE1944">
        <w:rPr>
          <w:rFonts w:ascii="Times New Roman" w:eastAsiaTheme="minorEastAsia" w:hAnsi="Times New Roman" w:cs="Times New Roman"/>
          <w:b/>
          <w:sz w:val="24"/>
          <w:szCs w:val="24"/>
          <w:lang w:val="en-US" w:eastAsia="fr-CA"/>
        </w:rPr>
        <w:t xml:space="preserve">Figure </w:t>
      </w:r>
      <w:r>
        <w:rPr>
          <w:rFonts w:ascii="Times New Roman" w:eastAsiaTheme="minorEastAsia" w:hAnsi="Times New Roman" w:cs="Times New Roman"/>
          <w:b/>
          <w:sz w:val="24"/>
          <w:szCs w:val="24"/>
          <w:lang w:val="en-US" w:eastAsia="fr-CA"/>
        </w:rPr>
        <w:t>3</w:t>
      </w:r>
      <w:r w:rsidRPr="00EE1944">
        <w:rPr>
          <w:rFonts w:ascii="Times New Roman" w:eastAsiaTheme="minorEastAsia" w:hAnsi="Times New Roman" w:cs="Times New Roman"/>
          <w:b/>
          <w:sz w:val="24"/>
          <w:szCs w:val="24"/>
          <w:lang w:val="en-US" w:eastAsia="fr-CA"/>
        </w:rPr>
        <w:t>. Pearson R values for actors’ involvement and index of intensity.</w:t>
      </w:r>
    </w:p>
    <w:p w:rsidR="00EE1944" w:rsidRDefault="00EE1944" w:rsidP="00F4003B">
      <w:pPr>
        <w:spacing w:before="120" w:after="0" w:line="360" w:lineRule="auto"/>
        <w:jc w:val="both"/>
        <w:rPr>
          <w:rFonts w:ascii="Times New Roman" w:eastAsiaTheme="minorEastAsia" w:hAnsi="Times New Roman" w:cs="Times New Roman"/>
          <w:sz w:val="24"/>
          <w:szCs w:val="24"/>
          <w:lang w:val="en-US" w:eastAsia="fr-CA"/>
        </w:rPr>
      </w:pPr>
      <w:r>
        <w:rPr>
          <w:noProof/>
          <w:lang w:val="es-ES" w:eastAsia="es-ES"/>
        </w:rPr>
        <w:drawing>
          <wp:inline distT="0" distB="0" distL="0" distR="0" wp14:anchorId="0FCD0AE4" wp14:editId="482778A9">
            <wp:extent cx="4572000" cy="27432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1944" w:rsidRDefault="00EE1944" w:rsidP="00F4003B">
      <w:pPr>
        <w:spacing w:before="120" w:after="0" w:line="360" w:lineRule="auto"/>
        <w:jc w:val="both"/>
        <w:rPr>
          <w:rFonts w:ascii="Times New Roman" w:eastAsiaTheme="minorEastAsia" w:hAnsi="Times New Roman" w:cs="Times New Roman"/>
          <w:sz w:val="24"/>
          <w:szCs w:val="24"/>
          <w:lang w:val="en-US" w:eastAsia="fr-CA"/>
        </w:rPr>
      </w:pPr>
    </w:p>
    <w:p w:rsidR="00DD40BC" w:rsidRDefault="00DD40BC" w:rsidP="00DD40BC">
      <w:pPr>
        <w:spacing w:before="120" w:after="0" w:line="360" w:lineRule="auto"/>
        <w:jc w:val="both"/>
        <w:rPr>
          <w:rFonts w:ascii="Times New Roman" w:eastAsiaTheme="minorEastAsia" w:hAnsi="Times New Roman" w:cs="Times New Roman"/>
          <w:i/>
          <w:sz w:val="24"/>
          <w:szCs w:val="24"/>
          <w:lang w:val="en-US" w:eastAsia="fr-CA"/>
        </w:rPr>
      </w:pPr>
      <w:r w:rsidRPr="00DD40BC">
        <w:rPr>
          <w:rFonts w:ascii="Times New Roman" w:eastAsiaTheme="minorEastAsia" w:hAnsi="Times New Roman" w:cs="Times New Roman"/>
          <w:i/>
          <w:sz w:val="24"/>
          <w:szCs w:val="24"/>
          <w:lang w:val="en-US" w:eastAsia="fr-CA"/>
        </w:rPr>
        <w:t xml:space="preserve">H2 The more intensive the participation involved in the participatory mechanism the more the participated policies should stand out for concerning a higher number of local government departments. </w:t>
      </w:r>
    </w:p>
    <w:p w:rsidR="0086051A" w:rsidRDefault="00883F84" w:rsidP="00DD40BC">
      <w:pPr>
        <w:spacing w:before="120" w:after="0" w:line="360" w:lineRule="auto"/>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t xml:space="preserve">We have also found some positive relationship between the index of participation intensity (measured as a dichotomous variable –the </w:t>
      </w:r>
      <w:r w:rsidR="0004335D">
        <w:rPr>
          <w:rFonts w:ascii="Times New Roman" w:eastAsiaTheme="minorEastAsia" w:hAnsi="Times New Roman" w:cs="Times New Roman"/>
          <w:sz w:val="24"/>
          <w:szCs w:val="24"/>
          <w:lang w:val="en-US" w:eastAsia="fr-CA"/>
        </w:rPr>
        <w:t>five most</w:t>
      </w:r>
      <w:r>
        <w:rPr>
          <w:rFonts w:ascii="Times New Roman" w:eastAsiaTheme="minorEastAsia" w:hAnsi="Times New Roman" w:cs="Times New Roman"/>
          <w:sz w:val="24"/>
          <w:szCs w:val="24"/>
          <w:lang w:val="en-US" w:eastAsia="fr-CA"/>
        </w:rPr>
        <w:t xml:space="preserve"> intensive</w:t>
      </w:r>
      <w:r w:rsidR="0004335D">
        <w:rPr>
          <w:rFonts w:ascii="Times New Roman" w:eastAsiaTheme="minorEastAsia" w:hAnsi="Times New Roman" w:cs="Times New Roman"/>
          <w:sz w:val="24"/>
          <w:szCs w:val="24"/>
          <w:lang w:val="en-US" w:eastAsia="fr-CA"/>
        </w:rPr>
        <w:t xml:space="preserve"> mechanisms versus the five least</w:t>
      </w:r>
      <w:r>
        <w:rPr>
          <w:rFonts w:ascii="Times New Roman" w:eastAsiaTheme="minorEastAsia" w:hAnsi="Times New Roman" w:cs="Times New Roman"/>
          <w:sz w:val="24"/>
          <w:szCs w:val="24"/>
          <w:lang w:val="en-US" w:eastAsia="fr-CA"/>
        </w:rPr>
        <w:t xml:space="preserve"> intensive) and the number of local governmental departments concerned with the policy at stake</w:t>
      </w:r>
      <w:r w:rsidR="007F5E07">
        <w:rPr>
          <w:rFonts w:ascii="Times New Roman" w:eastAsiaTheme="minorEastAsia" w:hAnsi="Times New Roman" w:cs="Times New Roman"/>
          <w:sz w:val="24"/>
          <w:szCs w:val="24"/>
          <w:lang w:val="en-US" w:eastAsia="fr-CA"/>
        </w:rPr>
        <w:t xml:space="preserve"> (see results in table 4)</w:t>
      </w:r>
      <w:r>
        <w:rPr>
          <w:rFonts w:ascii="Times New Roman" w:eastAsiaTheme="minorEastAsia" w:hAnsi="Times New Roman" w:cs="Times New Roman"/>
          <w:sz w:val="24"/>
          <w:szCs w:val="24"/>
          <w:lang w:val="en-US" w:eastAsia="fr-CA"/>
        </w:rPr>
        <w:t xml:space="preserve">. </w:t>
      </w:r>
      <w:r w:rsidR="00CF783B">
        <w:rPr>
          <w:rFonts w:ascii="Times New Roman" w:eastAsiaTheme="minorEastAsia" w:hAnsi="Times New Roman" w:cs="Times New Roman"/>
          <w:sz w:val="24"/>
          <w:szCs w:val="24"/>
          <w:lang w:val="en-US" w:eastAsia="fr-CA"/>
        </w:rPr>
        <w:t xml:space="preserve">This finding, although only statistically significant at the 90% confidence, allows us to </w:t>
      </w:r>
      <w:r w:rsidR="00F83B57">
        <w:rPr>
          <w:rFonts w:ascii="Times New Roman" w:eastAsiaTheme="minorEastAsia" w:hAnsi="Times New Roman" w:cs="Times New Roman"/>
          <w:sz w:val="24"/>
          <w:szCs w:val="24"/>
          <w:lang w:val="en-US" w:eastAsia="fr-CA"/>
        </w:rPr>
        <w:t xml:space="preserve">keep the hypothesis about the transversality of local policies coming from most intensive participatory mechanism. This can be regarded as an evidence </w:t>
      </w:r>
      <w:r w:rsidR="00E17066">
        <w:rPr>
          <w:rFonts w:ascii="Times New Roman" w:eastAsiaTheme="minorEastAsia" w:hAnsi="Times New Roman" w:cs="Times New Roman"/>
          <w:sz w:val="24"/>
          <w:szCs w:val="24"/>
          <w:lang w:val="en-US" w:eastAsia="fr-CA"/>
        </w:rPr>
        <w:t xml:space="preserve">of the innovative effect of intensive citizen participation on policy output: it </w:t>
      </w:r>
      <w:r w:rsidR="00594C6E">
        <w:rPr>
          <w:rFonts w:ascii="Times New Roman" w:eastAsiaTheme="minorEastAsia" w:hAnsi="Times New Roman" w:cs="Times New Roman"/>
          <w:sz w:val="24"/>
          <w:szCs w:val="24"/>
          <w:lang w:val="en-US" w:eastAsia="fr-CA"/>
        </w:rPr>
        <w:t xml:space="preserve">would contribute to overcome the </w:t>
      </w:r>
      <w:r w:rsidR="00F8612E">
        <w:rPr>
          <w:rFonts w:ascii="Times New Roman" w:eastAsiaTheme="minorEastAsia" w:hAnsi="Times New Roman" w:cs="Times New Roman"/>
          <w:sz w:val="24"/>
          <w:szCs w:val="24"/>
          <w:lang w:val="en-US" w:eastAsia="fr-CA"/>
        </w:rPr>
        <w:t xml:space="preserve">more traditional bureaucratic </w:t>
      </w:r>
      <w:r w:rsidR="00F8612E">
        <w:rPr>
          <w:rFonts w:ascii="Times New Roman" w:eastAsiaTheme="minorEastAsia" w:hAnsi="Times New Roman" w:cs="Times New Roman"/>
          <w:sz w:val="24"/>
          <w:szCs w:val="24"/>
          <w:lang w:val="en-US" w:eastAsia="fr-CA"/>
        </w:rPr>
        <w:lastRenderedPageBreak/>
        <w:t>process of policy design and implementation.</w:t>
      </w:r>
      <w:r w:rsidR="00F56701">
        <w:rPr>
          <w:rFonts w:ascii="Times New Roman" w:eastAsiaTheme="minorEastAsia" w:hAnsi="Times New Roman" w:cs="Times New Roman"/>
          <w:sz w:val="24"/>
          <w:szCs w:val="24"/>
          <w:lang w:val="en-US" w:eastAsia="fr-CA"/>
        </w:rPr>
        <w:t xml:space="preserve"> </w:t>
      </w:r>
      <w:r w:rsidR="0086051A" w:rsidRPr="0086051A">
        <w:rPr>
          <w:rFonts w:ascii="Times New Roman" w:eastAsiaTheme="minorEastAsia" w:hAnsi="Times New Roman" w:cs="Times New Roman"/>
          <w:sz w:val="24"/>
          <w:szCs w:val="24"/>
          <w:lang w:val="en-US" w:eastAsia="fr-CA"/>
        </w:rPr>
        <w:t>Nevertheless, it is worth to note that the final cost or budgeted cost of these policies is lesser than the one of policies coming from lesser intensive participation</w:t>
      </w:r>
      <w:r w:rsidR="0086051A">
        <w:rPr>
          <w:rFonts w:ascii="Times New Roman" w:eastAsiaTheme="minorEastAsia" w:hAnsi="Times New Roman" w:cs="Times New Roman"/>
          <w:sz w:val="24"/>
          <w:szCs w:val="24"/>
          <w:lang w:val="en-US" w:eastAsia="fr-CA"/>
        </w:rPr>
        <w:t xml:space="preserve"> </w:t>
      </w:r>
      <w:r w:rsidR="0086051A" w:rsidRPr="00EF7E33">
        <w:rPr>
          <w:rFonts w:ascii="Times New Roman" w:eastAsiaTheme="minorEastAsia" w:hAnsi="Times New Roman" w:cs="Times New Roman"/>
          <w:sz w:val="24"/>
          <w:szCs w:val="24"/>
          <w:lang w:val="en-US" w:eastAsia="fr-CA"/>
        </w:rPr>
        <w:t>(</w:t>
      </w:r>
      <w:r w:rsidR="00EF7E33" w:rsidRPr="00EF7E33">
        <w:rPr>
          <w:rFonts w:ascii="Times New Roman" w:eastAsiaTheme="minorEastAsia" w:hAnsi="Times New Roman" w:cs="Times New Roman"/>
          <w:sz w:val="24"/>
          <w:szCs w:val="24"/>
          <w:lang w:val="en-US" w:eastAsia="fr-CA"/>
        </w:rPr>
        <w:t>Pearson</w:t>
      </w:r>
      <w:r w:rsidR="00D72AB0">
        <w:rPr>
          <w:rFonts w:ascii="Times New Roman" w:eastAsiaTheme="minorEastAsia" w:hAnsi="Times New Roman" w:cs="Times New Roman"/>
          <w:sz w:val="24"/>
          <w:szCs w:val="24"/>
          <w:lang w:val="en-US" w:eastAsia="fr-CA"/>
        </w:rPr>
        <w:t>’s r=</w:t>
      </w:r>
      <w:r w:rsidR="00EF7E33" w:rsidRPr="00EF7E33">
        <w:rPr>
          <w:rFonts w:ascii="Times New Roman" w:eastAsiaTheme="minorEastAsia" w:hAnsi="Times New Roman" w:cs="Times New Roman"/>
          <w:sz w:val="24"/>
          <w:szCs w:val="24"/>
          <w:lang w:val="en-US" w:eastAsia="fr-CA"/>
        </w:rPr>
        <w:t xml:space="preserve"> -</w:t>
      </w:r>
      <w:r w:rsidR="0086051A" w:rsidRPr="00EF7E33">
        <w:rPr>
          <w:rFonts w:ascii="Times New Roman" w:eastAsiaTheme="minorEastAsia" w:hAnsi="Times New Roman" w:cs="Times New Roman"/>
          <w:sz w:val="24"/>
          <w:szCs w:val="24"/>
          <w:lang w:val="en-US" w:eastAsia="fr-CA"/>
        </w:rPr>
        <w:t>0,919).</w:t>
      </w:r>
      <w:r w:rsidR="0086051A">
        <w:rPr>
          <w:rFonts w:ascii="Times New Roman" w:eastAsiaTheme="minorEastAsia" w:hAnsi="Times New Roman" w:cs="Times New Roman"/>
          <w:sz w:val="24"/>
          <w:szCs w:val="24"/>
          <w:lang w:val="en-US" w:eastAsia="fr-CA"/>
        </w:rPr>
        <w:t xml:space="preserve"> </w:t>
      </w:r>
      <w:r w:rsidR="00821D3B">
        <w:rPr>
          <w:rFonts w:ascii="Times New Roman" w:eastAsiaTheme="minorEastAsia" w:hAnsi="Times New Roman" w:cs="Times New Roman"/>
          <w:sz w:val="24"/>
          <w:szCs w:val="24"/>
          <w:lang w:val="en-US" w:eastAsia="fr-CA"/>
        </w:rPr>
        <w:t xml:space="preserve">This finding </w:t>
      </w:r>
      <w:r w:rsidR="00CD637E">
        <w:rPr>
          <w:rFonts w:ascii="Times New Roman" w:eastAsiaTheme="minorEastAsia" w:hAnsi="Times New Roman" w:cs="Times New Roman"/>
          <w:sz w:val="24"/>
          <w:szCs w:val="24"/>
          <w:lang w:val="en-US" w:eastAsia="fr-CA"/>
        </w:rPr>
        <w:t>could</w:t>
      </w:r>
      <w:r w:rsidR="000472C1">
        <w:rPr>
          <w:rFonts w:ascii="Times New Roman" w:eastAsiaTheme="minorEastAsia" w:hAnsi="Times New Roman" w:cs="Times New Roman"/>
          <w:sz w:val="24"/>
          <w:szCs w:val="24"/>
          <w:lang w:val="en-US" w:eastAsia="fr-CA"/>
        </w:rPr>
        <w:t xml:space="preserve"> </w:t>
      </w:r>
      <w:r w:rsidR="00EF7E33">
        <w:rPr>
          <w:rFonts w:ascii="Times New Roman" w:eastAsiaTheme="minorEastAsia" w:hAnsi="Times New Roman" w:cs="Times New Roman"/>
          <w:sz w:val="24"/>
          <w:szCs w:val="24"/>
          <w:lang w:val="en-US" w:eastAsia="fr-CA"/>
        </w:rPr>
        <w:t>be related to a</w:t>
      </w:r>
      <w:r w:rsidR="00821D3B">
        <w:rPr>
          <w:rFonts w:ascii="Times New Roman" w:eastAsiaTheme="minorEastAsia" w:hAnsi="Times New Roman" w:cs="Times New Roman"/>
          <w:sz w:val="24"/>
          <w:szCs w:val="24"/>
          <w:lang w:val="en-US" w:eastAsia="fr-CA"/>
        </w:rPr>
        <w:t xml:space="preserve"> common conclusion about the effects of citizen participatory mechanism on public policies: less public spending (Field and Matsusaka</w:t>
      </w:r>
      <w:r w:rsidR="00821D3B" w:rsidRPr="00821D3B">
        <w:rPr>
          <w:rFonts w:ascii="Times New Roman" w:eastAsiaTheme="minorEastAsia" w:hAnsi="Times New Roman" w:cs="Times New Roman"/>
          <w:sz w:val="24"/>
          <w:szCs w:val="24"/>
          <w:lang w:val="en-US" w:eastAsia="fr-CA"/>
        </w:rPr>
        <w:t xml:space="preserve"> 2003</w:t>
      </w:r>
      <w:r w:rsidR="00821D3B">
        <w:rPr>
          <w:rFonts w:ascii="Times New Roman" w:eastAsiaTheme="minorEastAsia" w:hAnsi="Times New Roman" w:cs="Times New Roman"/>
          <w:sz w:val="24"/>
          <w:szCs w:val="24"/>
          <w:lang w:val="en-US" w:eastAsia="fr-CA"/>
        </w:rPr>
        <w:t>, Blomberg et al.</w:t>
      </w:r>
      <w:r w:rsidR="00821D3B" w:rsidRPr="00821D3B">
        <w:rPr>
          <w:rFonts w:ascii="Times New Roman" w:eastAsiaTheme="minorEastAsia" w:hAnsi="Times New Roman" w:cs="Times New Roman"/>
          <w:sz w:val="24"/>
          <w:szCs w:val="24"/>
          <w:lang w:val="en-US" w:eastAsia="fr-CA"/>
        </w:rPr>
        <w:t xml:space="preserve"> 2004</w:t>
      </w:r>
      <w:r w:rsidR="00821D3B">
        <w:rPr>
          <w:rFonts w:ascii="Times New Roman" w:eastAsiaTheme="minorEastAsia" w:hAnsi="Times New Roman" w:cs="Times New Roman"/>
          <w:sz w:val="24"/>
          <w:szCs w:val="24"/>
          <w:lang w:val="en-US" w:eastAsia="fr-CA"/>
        </w:rPr>
        <w:t xml:space="preserve">, </w:t>
      </w:r>
      <w:r w:rsidR="00821D3B" w:rsidRPr="00821D3B">
        <w:rPr>
          <w:rFonts w:ascii="Times New Roman" w:eastAsiaTheme="minorEastAsia" w:hAnsi="Times New Roman" w:cs="Times New Roman"/>
          <w:sz w:val="24"/>
          <w:szCs w:val="24"/>
          <w:lang w:val="en-US" w:eastAsia="fr-CA"/>
        </w:rPr>
        <w:t>Matsusaka 1995 and 2000</w:t>
      </w:r>
      <w:r w:rsidR="00821D3B">
        <w:rPr>
          <w:rFonts w:ascii="Times New Roman" w:eastAsiaTheme="minorEastAsia" w:hAnsi="Times New Roman" w:cs="Times New Roman"/>
          <w:sz w:val="24"/>
          <w:szCs w:val="24"/>
          <w:lang w:val="en-US" w:eastAsia="fr-CA"/>
        </w:rPr>
        <w:t xml:space="preserve">, </w:t>
      </w:r>
      <w:r w:rsidR="00821D3B" w:rsidRPr="00821D3B">
        <w:rPr>
          <w:rFonts w:ascii="Times New Roman" w:eastAsiaTheme="minorEastAsia" w:hAnsi="Times New Roman" w:cs="Times New Roman"/>
          <w:sz w:val="24"/>
          <w:szCs w:val="24"/>
          <w:lang w:val="en-US" w:eastAsia="fr-CA"/>
        </w:rPr>
        <w:t>Schaltegger and Feld</w:t>
      </w:r>
      <w:r w:rsidR="00821D3B">
        <w:rPr>
          <w:rFonts w:ascii="Times New Roman" w:eastAsiaTheme="minorEastAsia" w:hAnsi="Times New Roman" w:cs="Times New Roman"/>
          <w:sz w:val="24"/>
          <w:szCs w:val="24"/>
          <w:lang w:val="en-US" w:eastAsia="fr-CA"/>
        </w:rPr>
        <w:t xml:space="preserve"> </w:t>
      </w:r>
      <w:r w:rsidR="00821D3B" w:rsidRPr="00821D3B">
        <w:rPr>
          <w:rFonts w:ascii="Times New Roman" w:eastAsiaTheme="minorEastAsia" w:hAnsi="Times New Roman" w:cs="Times New Roman"/>
          <w:sz w:val="24"/>
          <w:szCs w:val="24"/>
          <w:lang w:val="en-US" w:eastAsia="fr-CA"/>
        </w:rPr>
        <w:t>2001</w:t>
      </w:r>
      <w:r w:rsidR="00821D3B">
        <w:rPr>
          <w:rFonts w:ascii="Times New Roman" w:eastAsiaTheme="minorEastAsia" w:hAnsi="Times New Roman" w:cs="Times New Roman"/>
          <w:sz w:val="24"/>
          <w:szCs w:val="24"/>
          <w:lang w:val="en-US" w:eastAsia="fr-CA"/>
        </w:rPr>
        <w:t xml:space="preserve">). </w:t>
      </w:r>
      <w:r w:rsidR="00CD637E">
        <w:rPr>
          <w:rFonts w:ascii="Times New Roman" w:eastAsiaTheme="minorEastAsia" w:hAnsi="Times New Roman" w:cs="Times New Roman"/>
          <w:sz w:val="24"/>
          <w:szCs w:val="24"/>
          <w:lang w:val="en-US" w:eastAsia="fr-CA"/>
        </w:rPr>
        <w:t>However, it is also possible that public a</w:t>
      </w:r>
      <w:r w:rsidR="000D70BD">
        <w:rPr>
          <w:rFonts w:ascii="Times New Roman" w:eastAsiaTheme="minorEastAsia" w:hAnsi="Times New Roman" w:cs="Times New Roman"/>
          <w:sz w:val="24"/>
          <w:szCs w:val="24"/>
          <w:lang w:val="en-US" w:eastAsia="fr-CA"/>
        </w:rPr>
        <w:t>uthorities underestimate</w:t>
      </w:r>
      <w:r w:rsidR="00E856BC">
        <w:rPr>
          <w:rFonts w:ascii="Times New Roman" w:eastAsiaTheme="minorEastAsia" w:hAnsi="Times New Roman" w:cs="Times New Roman"/>
          <w:sz w:val="24"/>
          <w:szCs w:val="24"/>
          <w:lang w:val="en-US" w:eastAsia="fr-CA"/>
        </w:rPr>
        <w:t xml:space="preserve"> </w:t>
      </w:r>
      <w:r w:rsidR="000D70BD">
        <w:rPr>
          <w:rFonts w:ascii="Times New Roman" w:eastAsiaTheme="minorEastAsia" w:hAnsi="Times New Roman" w:cs="Times New Roman"/>
          <w:sz w:val="24"/>
          <w:szCs w:val="24"/>
          <w:lang w:val="en-US" w:eastAsia="fr-CA"/>
        </w:rPr>
        <w:t xml:space="preserve">the </w:t>
      </w:r>
      <w:r w:rsidR="00E856BC">
        <w:rPr>
          <w:rFonts w:ascii="Times New Roman" w:eastAsiaTheme="minorEastAsia" w:hAnsi="Times New Roman" w:cs="Times New Roman"/>
          <w:sz w:val="24"/>
          <w:szCs w:val="24"/>
          <w:lang w:val="en-US" w:eastAsia="fr-CA"/>
        </w:rPr>
        <w:t>citizen</w:t>
      </w:r>
      <w:r w:rsidR="00CD637E">
        <w:rPr>
          <w:rFonts w:ascii="Times New Roman" w:eastAsiaTheme="minorEastAsia" w:hAnsi="Times New Roman" w:cs="Times New Roman"/>
          <w:sz w:val="24"/>
          <w:szCs w:val="24"/>
          <w:lang w:val="en-US" w:eastAsia="fr-CA"/>
        </w:rPr>
        <w:t xml:space="preserve"> policy proposals </w:t>
      </w:r>
      <w:r w:rsidR="000D70BD">
        <w:rPr>
          <w:rFonts w:ascii="Times New Roman" w:eastAsiaTheme="minorEastAsia" w:hAnsi="Times New Roman" w:cs="Times New Roman"/>
          <w:sz w:val="24"/>
          <w:szCs w:val="24"/>
          <w:lang w:val="en-US" w:eastAsia="fr-CA"/>
        </w:rPr>
        <w:t xml:space="preserve">so that it explains a </w:t>
      </w:r>
      <w:r w:rsidR="00E856BC">
        <w:rPr>
          <w:rFonts w:ascii="Times New Roman" w:eastAsiaTheme="minorEastAsia" w:hAnsi="Times New Roman" w:cs="Times New Roman"/>
          <w:sz w:val="24"/>
          <w:szCs w:val="24"/>
          <w:lang w:val="en-US" w:eastAsia="fr-CA"/>
        </w:rPr>
        <w:t>lesser public spending.</w:t>
      </w:r>
    </w:p>
    <w:p w:rsidR="00CF783B" w:rsidRPr="00ED67FD" w:rsidRDefault="00CF783B" w:rsidP="00DD40BC">
      <w:pPr>
        <w:spacing w:before="120" w:after="0" w:line="360" w:lineRule="auto"/>
        <w:jc w:val="both"/>
        <w:rPr>
          <w:rFonts w:ascii="Times New Roman" w:eastAsiaTheme="minorEastAsia" w:hAnsi="Times New Roman" w:cs="Times New Roman"/>
          <w:b/>
          <w:sz w:val="24"/>
          <w:szCs w:val="24"/>
          <w:lang w:val="en-US" w:eastAsia="fr-CA"/>
        </w:rPr>
      </w:pPr>
      <w:r w:rsidRPr="00ED67FD">
        <w:rPr>
          <w:rFonts w:ascii="Times New Roman" w:eastAsiaTheme="minorEastAsia" w:hAnsi="Times New Roman" w:cs="Times New Roman"/>
          <w:b/>
          <w:sz w:val="24"/>
          <w:szCs w:val="24"/>
          <w:lang w:val="en-US" w:eastAsia="fr-CA"/>
        </w:rPr>
        <w:t xml:space="preserve">Table 4: Logistic regression </w:t>
      </w:r>
      <w:r w:rsidR="00035996" w:rsidRPr="00ED67FD">
        <w:rPr>
          <w:rFonts w:ascii="Times New Roman" w:eastAsiaTheme="minorEastAsia" w:hAnsi="Times New Roman" w:cs="Times New Roman"/>
          <w:b/>
          <w:sz w:val="24"/>
          <w:szCs w:val="24"/>
          <w:lang w:val="en-US" w:eastAsia="fr-CA"/>
        </w:rPr>
        <w:t xml:space="preserve">on </w:t>
      </w:r>
      <w:r w:rsidRPr="00ED67FD">
        <w:rPr>
          <w:rFonts w:ascii="Times New Roman" w:eastAsiaTheme="minorEastAsia" w:hAnsi="Times New Roman" w:cs="Times New Roman"/>
          <w:b/>
          <w:sz w:val="24"/>
          <w:szCs w:val="24"/>
          <w:lang w:val="en-US" w:eastAsia="fr-CA"/>
        </w:rPr>
        <w:t xml:space="preserve">policy </w:t>
      </w:r>
      <w:r w:rsidR="00A44EC9" w:rsidRPr="00ED67FD">
        <w:rPr>
          <w:rFonts w:ascii="Times New Roman" w:eastAsiaTheme="minorEastAsia" w:hAnsi="Times New Roman" w:cs="Times New Roman"/>
          <w:b/>
          <w:sz w:val="24"/>
          <w:szCs w:val="24"/>
          <w:lang w:val="en-US" w:eastAsia="fr-CA"/>
        </w:rPr>
        <w:t>‘</w:t>
      </w:r>
      <w:r w:rsidRPr="00ED67FD">
        <w:rPr>
          <w:rFonts w:ascii="Times New Roman" w:eastAsiaTheme="minorEastAsia" w:hAnsi="Times New Roman" w:cs="Times New Roman"/>
          <w:b/>
          <w:sz w:val="24"/>
          <w:szCs w:val="24"/>
          <w:lang w:val="en-US" w:eastAsia="fr-CA"/>
        </w:rPr>
        <w:t>transversality</w:t>
      </w:r>
      <w:r w:rsidR="00A44EC9" w:rsidRPr="00ED67FD">
        <w:rPr>
          <w:rFonts w:ascii="Times New Roman" w:eastAsiaTheme="minorEastAsia" w:hAnsi="Times New Roman" w:cs="Times New Roman"/>
          <w:b/>
          <w:sz w:val="24"/>
          <w:szCs w:val="24"/>
          <w:lang w:val="en-US" w:eastAsia="fr-CA"/>
        </w:rPr>
        <w:t>’</w:t>
      </w:r>
      <w:r w:rsidRPr="00ED67FD">
        <w:rPr>
          <w:rFonts w:ascii="Times New Roman" w:eastAsiaTheme="minorEastAsia" w:hAnsi="Times New Roman" w:cs="Times New Roman"/>
          <w:b/>
          <w:sz w:val="24"/>
          <w:szCs w:val="24"/>
          <w:lang w:val="en-US" w:eastAsia="fr-CA"/>
        </w:rPr>
        <w:t xml:space="preserve"> and index of intensity</w:t>
      </w:r>
    </w:p>
    <w:tbl>
      <w:tblPr>
        <w:tblStyle w:val="Sombreadoclaro"/>
        <w:tblW w:w="0" w:type="auto"/>
        <w:shd w:val="clear" w:color="auto" w:fill="FFFFFF" w:themeFill="background1"/>
        <w:tblLook w:val="04A0" w:firstRow="1" w:lastRow="0" w:firstColumn="1" w:lastColumn="0" w:noHBand="0" w:noVBand="1"/>
      </w:tblPr>
      <w:tblGrid>
        <w:gridCol w:w="2759"/>
        <w:gridCol w:w="893"/>
      </w:tblGrid>
      <w:tr w:rsidR="00ED67FD" w:rsidRPr="00ED67FD" w:rsidTr="00ED67FD">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759" w:type="dxa"/>
            <w:shd w:val="clear" w:color="auto" w:fill="FFFFFF" w:themeFill="background1"/>
          </w:tcPr>
          <w:p w:rsidR="00ED67FD" w:rsidRPr="00ED67FD" w:rsidRDefault="00ED67FD" w:rsidP="00ED67FD">
            <w:pPr>
              <w:jc w:val="both"/>
              <w:rPr>
                <w:rFonts w:ascii="Times New Roman" w:eastAsiaTheme="minorEastAsia" w:hAnsi="Times New Roman" w:cs="Times New Roman"/>
                <w:b w:val="0"/>
                <w:sz w:val="20"/>
                <w:szCs w:val="20"/>
                <w:lang w:val="en-US" w:eastAsia="fr-CA"/>
              </w:rPr>
            </w:pPr>
          </w:p>
        </w:tc>
        <w:tc>
          <w:tcPr>
            <w:tcW w:w="893" w:type="dxa"/>
            <w:shd w:val="clear" w:color="auto" w:fill="FFFFFF" w:themeFill="background1"/>
          </w:tcPr>
          <w:p w:rsidR="00ED67FD" w:rsidRPr="00ED67FD" w:rsidRDefault="00ED67FD" w:rsidP="00ED67F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67FD">
              <w:rPr>
                <w:rFonts w:ascii="Times New Roman" w:hAnsi="Times New Roman" w:cs="Times New Roman"/>
                <w:sz w:val="20"/>
                <w:szCs w:val="20"/>
                <w:lang w:val="en-US"/>
              </w:rPr>
              <w:t>Coef</w:t>
            </w:r>
          </w:p>
          <w:p w:rsidR="00ED67FD" w:rsidRPr="00ED67FD" w:rsidRDefault="00ED67FD" w:rsidP="00ED67FD">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en-US" w:eastAsia="fr-CA"/>
              </w:rPr>
            </w:pPr>
            <w:r w:rsidRPr="00ED67FD">
              <w:rPr>
                <w:rFonts w:ascii="Times New Roman" w:hAnsi="Times New Roman" w:cs="Times New Roman"/>
                <w:sz w:val="20"/>
                <w:szCs w:val="20"/>
                <w:lang w:val="en-US"/>
              </w:rPr>
              <w:t>(s.e)</w:t>
            </w:r>
          </w:p>
        </w:tc>
      </w:tr>
      <w:tr w:rsidR="00ED67FD" w:rsidRPr="00ED67FD" w:rsidTr="00ED67F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59" w:type="dxa"/>
            <w:shd w:val="clear" w:color="auto" w:fill="FFFFFF" w:themeFill="background1"/>
          </w:tcPr>
          <w:p w:rsidR="00ED67FD" w:rsidRPr="00ED67FD" w:rsidRDefault="00ED67FD" w:rsidP="00ED67FD">
            <w:pPr>
              <w:jc w:val="both"/>
              <w:rPr>
                <w:rFonts w:ascii="Times New Roman" w:eastAsiaTheme="minorEastAsia" w:hAnsi="Times New Roman" w:cs="Times New Roman"/>
                <w:b w:val="0"/>
                <w:sz w:val="20"/>
                <w:szCs w:val="20"/>
                <w:lang w:val="en-US" w:eastAsia="fr-CA"/>
              </w:rPr>
            </w:pPr>
            <w:r w:rsidRPr="00ED67FD">
              <w:rPr>
                <w:rFonts w:ascii="Times New Roman" w:hAnsi="Times New Roman" w:cs="Times New Roman"/>
                <w:b w:val="0"/>
                <w:sz w:val="20"/>
                <w:szCs w:val="20"/>
                <w:lang w:val="en-US"/>
              </w:rPr>
              <w:t>Intensity (high vs. low)</w:t>
            </w:r>
          </w:p>
        </w:tc>
        <w:tc>
          <w:tcPr>
            <w:tcW w:w="893" w:type="dxa"/>
            <w:shd w:val="clear" w:color="auto" w:fill="FFFFFF" w:themeFill="background1"/>
          </w:tcPr>
          <w:p w:rsidR="00ED67FD" w:rsidRPr="00ED67FD" w:rsidRDefault="00ED67FD" w:rsidP="00ED67FD">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n-US" w:eastAsia="fr-CA"/>
              </w:rPr>
            </w:pPr>
            <w:r w:rsidRPr="00ED67FD">
              <w:rPr>
                <w:rFonts w:ascii="Times New Roman" w:hAnsi="Times New Roman" w:cs="Times New Roman"/>
                <w:sz w:val="20"/>
                <w:szCs w:val="20"/>
                <w:lang w:val="en-US"/>
              </w:rPr>
              <w:t>.78+</w:t>
            </w:r>
          </w:p>
        </w:tc>
      </w:tr>
      <w:tr w:rsidR="00ED67FD" w:rsidRPr="00ED67FD" w:rsidTr="00ED67FD">
        <w:trPr>
          <w:trHeight w:val="345"/>
        </w:trPr>
        <w:tc>
          <w:tcPr>
            <w:cnfStyle w:val="001000000000" w:firstRow="0" w:lastRow="0" w:firstColumn="1" w:lastColumn="0" w:oddVBand="0" w:evenVBand="0" w:oddHBand="0" w:evenHBand="0" w:firstRowFirstColumn="0" w:firstRowLastColumn="0" w:lastRowFirstColumn="0" w:lastRowLastColumn="0"/>
            <w:tcW w:w="2759" w:type="dxa"/>
            <w:shd w:val="clear" w:color="auto" w:fill="FFFFFF" w:themeFill="background1"/>
          </w:tcPr>
          <w:p w:rsidR="00ED67FD" w:rsidRPr="00ED67FD" w:rsidRDefault="00ED67FD" w:rsidP="00ED67FD">
            <w:pPr>
              <w:jc w:val="both"/>
              <w:rPr>
                <w:rFonts w:ascii="Times New Roman" w:eastAsiaTheme="minorEastAsia" w:hAnsi="Times New Roman" w:cs="Times New Roman"/>
                <w:b w:val="0"/>
                <w:sz w:val="20"/>
                <w:szCs w:val="20"/>
                <w:lang w:val="en-US" w:eastAsia="fr-CA"/>
              </w:rPr>
            </w:pPr>
          </w:p>
        </w:tc>
        <w:tc>
          <w:tcPr>
            <w:tcW w:w="893" w:type="dxa"/>
            <w:shd w:val="clear" w:color="auto" w:fill="FFFFFF" w:themeFill="background1"/>
          </w:tcPr>
          <w:p w:rsidR="00ED67FD" w:rsidRPr="00ED67FD" w:rsidRDefault="00ED67FD" w:rsidP="00ED67FD">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en-US" w:eastAsia="fr-CA"/>
              </w:rPr>
            </w:pPr>
            <w:r w:rsidRPr="00ED67FD">
              <w:rPr>
                <w:rFonts w:ascii="Times New Roman" w:hAnsi="Times New Roman" w:cs="Times New Roman"/>
                <w:sz w:val="20"/>
                <w:szCs w:val="20"/>
                <w:lang w:val="en-US"/>
              </w:rPr>
              <w:t>(.39)</w:t>
            </w:r>
          </w:p>
        </w:tc>
      </w:tr>
      <w:tr w:rsidR="00ED67FD" w:rsidRPr="00ED67FD" w:rsidTr="00ED67F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59" w:type="dxa"/>
            <w:shd w:val="clear" w:color="auto" w:fill="FFFFFF" w:themeFill="background1"/>
          </w:tcPr>
          <w:p w:rsidR="00ED67FD" w:rsidRPr="00ED67FD" w:rsidRDefault="00ED67FD" w:rsidP="00ED67FD">
            <w:pPr>
              <w:jc w:val="both"/>
              <w:rPr>
                <w:rFonts w:ascii="Times New Roman" w:eastAsiaTheme="minorEastAsia" w:hAnsi="Times New Roman" w:cs="Times New Roman"/>
                <w:b w:val="0"/>
                <w:sz w:val="20"/>
                <w:szCs w:val="20"/>
                <w:lang w:val="en-US" w:eastAsia="fr-CA"/>
              </w:rPr>
            </w:pPr>
            <w:r w:rsidRPr="00ED67FD">
              <w:rPr>
                <w:rFonts w:ascii="Times New Roman" w:hAnsi="Times New Roman" w:cs="Times New Roman"/>
                <w:b w:val="0"/>
                <w:sz w:val="20"/>
                <w:szCs w:val="20"/>
                <w:lang w:val="en-US"/>
              </w:rPr>
              <w:t>Constant</w:t>
            </w:r>
          </w:p>
        </w:tc>
        <w:tc>
          <w:tcPr>
            <w:tcW w:w="893" w:type="dxa"/>
            <w:shd w:val="clear" w:color="auto" w:fill="FFFFFF" w:themeFill="background1"/>
          </w:tcPr>
          <w:p w:rsidR="00ED67FD" w:rsidRPr="00ED67FD" w:rsidRDefault="00ED67FD" w:rsidP="00ED67FD">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n-US" w:eastAsia="fr-CA"/>
              </w:rPr>
            </w:pPr>
            <w:r w:rsidRPr="00ED67FD">
              <w:rPr>
                <w:rFonts w:ascii="Times New Roman" w:hAnsi="Times New Roman" w:cs="Times New Roman"/>
                <w:sz w:val="20"/>
                <w:szCs w:val="20"/>
                <w:lang w:val="en-US"/>
              </w:rPr>
              <w:t>1.45*</w:t>
            </w:r>
          </w:p>
        </w:tc>
      </w:tr>
      <w:tr w:rsidR="00ED67FD" w:rsidRPr="00ED67FD" w:rsidTr="00ED67FD">
        <w:trPr>
          <w:trHeight w:val="345"/>
        </w:trPr>
        <w:tc>
          <w:tcPr>
            <w:cnfStyle w:val="001000000000" w:firstRow="0" w:lastRow="0" w:firstColumn="1" w:lastColumn="0" w:oddVBand="0" w:evenVBand="0" w:oddHBand="0" w:evenHBand="0" w:firstRowFirstColumn="0" w:firstRowLastColumn="0" w:lastRowFirstColumn="0" w:lastRowLastColumn="0"/>
            <w:tcW w:w="2759" w:type="dxa"/>
            <w:shd w:val="clear" w:color="auto" w:fill="FFFFFF" w:themeFill="background1"/>
          </w:tcPr>
          <w:p w:rsidR="00ED67FD" w:rsidRPr="00ED67FD" w:rsidRDefault="00ED67FD" w:rsidP="00ED67FD">
            <w:pPr>
              <w:jc w:val="both"/>
              <w:rPr>
                <w:rFonts w:ascii="Times New Roman" w:eastAsiaTheme="minorEastAsia" w:hAnsi="Times New Roman" w:cs="Times New Roman"/>
                <w:b w:val="0"/>
                <w:sz w:val="20"/>
                <w:szCs w:val="20"/>
                <w:lang w:val="en-US" w:eastAsia="fr-CA"/>
              </w:rPr>
            </w:pPr>
          </w:p>
        </w:tc>
        <w:tc>
          <w:tcPr>
            <w:tcW w:w="893" w:type="dxa"/>
            <w:shd w:val="clear" w:color="auto" w:fill="FFFFFF" w:themeFill="background1"/>
          </w:tcPr>
          <w:p w:rsidR="00ED67FD" w:rsidRPr="00ED67FD" w:rsidRDefault="00ED67FD" w:rsidP="00ED67FD">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en-US" w:eastAsia="fr-CA"/>
              </w:rPr>
            </w:pPr>
            <w:r w:rsidRPr="00ED67FD">
              <w:rPr>
                <w:rFonts w:ascii="Times New Roman" w:hAnsi="Times New Roman" w:cs="Times New Roman"/>
                <w:sz w:val="20"/>
                <w:szCs w:val="20"/>
                <w:lang w:val="en-US"/>
              </w:rPr>
              <w:t>(.36)</w:t>
            </w:r>
          </w:p>
        </w:tc>
      </w:tr>
      <w:tr w:rsidR="00ED67FD" w:rsidRPr="00ED67FD" w:rsidTr="00ED67F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59" w:type="dxa"/>
            <w:shd w:val="clear" w:color="auto" w:fill="FFFFFF" w:themeFill="background1"/>
          </w:tcPr>
          <w:p w:rsidR="00ED67FD" w:rsidRPr="00ED67FD" w:rsidRDefault="00ED67FD" w:rsidP="00ED67FD">
            <w:pPr>
              <w:jc w:val="both"/>
              <w:rPr>
                <w:rFonts w:ascii="Times New Roman" w:eastAsiaTheme="minorEastAsia" w:hAnsi="Times New Roman" w:cs="Times New Roman"/>
                <w:b w:val="0"/>
                <w:sz w:val="20"/>
                <w:szCs w:val="20"/>
                <w:lang w:val="en-US" w:eastAsia="fr-CA"/>
              </w:rPr>
            </w:pPr>
            <w:r w:rsidRPr="00ED67FD">
              <w:rPr>
                <w:rFonts w:ascii="Times New Roman" w:hAnsi="Times New Roman" w:cs="Times New Roman"/>
                <w:b w:val="0"/>
                <w:sz w:val="20"/>
                <w:szCs w:val="20"/>
                <w:lang w:val="en-US"/>
              </w:rPr>
              <w:t>Pseudo R-Squared</w:t>
            </w:r>
          </w:p>
        </w:tc>
        <w:tc>
          <w:tcPr>
            <w:tcW w:w="893" w:type="dxa"/>
            <w:shd w:val="clear" w:color="auto" w:fill="FFFFFF" w:themeFill="background1"/>
          </w:tcPr>
          <w:p w:rsidR="00ED67FD" w:rsidRPr="00ED67FD" w:rsidRDefault="00ED67FD" w:rsidP="00ED67FD">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n-US" w:eastAsia="fr-CA"/>
              </w:rPr>
            </w:pPr>
            <w:r w:rsidRPr="00ED67FD">
              <w:rPr>
                <w:rFonts w:ascii="Times New Roman" w:hAnsi="Times New Roman" w:cs="Times New Roman"/>
                <w:sz w:val="20"/>
                <w:szCs w:val="20"/>
                <w:lang w:val="en-US"/>
              </w:rPr>
              <w:t>.16</w:t>
            </w:r>
          </w:p>
        </w:tc>
      </w:tr>
      <w:tr w:rsidR="00ED67FD" w:rsidRPr="00ED67FD" w:rsidTr="00ED67FD">
        <w:trPr>
          <w:trHeight w:val="356"/>
        </w:trPr>
        <w:tc>
          <w:tcPr>
            <w:cnfStyle w:val="001000000000" w:firstRow="0" w:lastRow="0" w:firstColumn="1" w:lastColumn="0" w:oddVBand="0" w:evenVBand="0" w:oddHBand="0" w:evenHBand="0" w:firstRowFirstColumn="0" w:firstRowLastColumn="0" w:lastRowFirstColumn="0" w:lastRowLastColumn="0"/>
            <w:tcW w:w="2759" w:type="dxa"/>
            <w:shd w:val="clear" w:color="auto" w:fill="FFFFFF" w:themeFill="background1"/>
          </w:tcPr>
          <w:p w:rsidR="00ED67FD" w:rsidRPr="00ED67FD" w:rsidRDefault="00ED67FD" w:rsidP="00ED67FD">
            <w:pPr>
              <w:jc w:val="both"/>
              <w:rPr>
                <w:rFonts w:ascii="Times New Roman" w:eastAsiaTheme="minorEastAsia" w:hAnsi="Times New Roman" w:cs="Times New Roman"/>
                <w:b w:val="0"/>
                <w:sz w:val="20"/>
                <w:szCs w:val="20"/>
                <w:lang w:val="en-US" w:eastAsia="fr-CA"/>
              </w:rPr>
            </w:pPr>
            <w:r w:rsidRPr="00ED67FD">
              <w:rPr>
                <w:rFonts w:ascii="Times New Roman" w:hAnsi="Times New Roman" w:cs="Times New Roman"/>
                <w:b w:val="0"/>
                <w:sz w:val="20"/>
                <w:szCs w:val="20"/>
                <w:lang w:val="en-US"/>
              </w:rPr>
              <w:t>N</w:t>
            </w:r>
          </w:p>
        </w:tc>
        <w:tc>
          <w:tcPr>
            <w:tcW w:w="893" w:type="dxa"/>
            <w:shd w:val="clear" w:color="auto" w:fill="FFFFFF" w:themeFill="background1"/>
          </w:tcPr>
          <w:p w:rsidR="00ED67FD" w:rsidRPr="00ED67FD" w:rsidRDefault="00ED67FD" w:rsidP="00ED67FD">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en-US" w:eastAsia="fr-CA"/>
              </w:rPr>
            </w:pPr>
            <w:r w:rsidRPr="00ED67FD">
              <w:rPr>
                <w:rFonts w:ascii="Times New Roman" w:hAnsi="Times New Roman" w:cs="Times New Roman"/>
                <w:sz w:val="20"/>
                <w:szCs w:val="20"/>
                <w:lang w:val="en-US"/>
              </w:rPr>
              <w:t>140</w:t>
            </w:r>
          </w:p>
        </w:tc>
      </w:tr>
    </w:tbl>
    <w:p w:rsidR="00ED67FD" w:rsidRDefault="00ED67FD" w:rsidP="00ED67F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Standard errors in parentheses</w:t>
      </w:r>
    </w:p>
    <w:p w:rsidR="00ED67FD" w:rsidRDefault="00ED67FD" w:rsidP="00ED67F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p&lt;0.1, * p&lt;0.05, * p&lt;0.01</w:t>
      </w:r>
    </w:p>
    <w:p w:rsidR="001E29C8" w:rsidRPr="00734253" w:rsidRDefault="001E29C8" w:rsidP="001E29C8">
      <w:pPr>
        <w:spacing w:before="120" w:after="0" w:line="360" w:lineRule="auto"/>
        <w:ind w:firstLine="709"/>
        <w:jc w:val="both"/>
        <w:rPr>
          <w:rFonts w:ascii="Times New Roman" w:eastAsiaTheme="minorEastAsia" w:hAnsi="Times New Roman" w:cs="Times New Roman"/>
          <w:sz w:val="24"/>
          <w:szCs w:val="24"/>
          <w:lang w:val="en-US" w:eastAsia="fr-CA"/>
        </w:rPr>
      </w:pPr>
    </w:p>
    <w:p w:rsidR="0004335D" w:rsidRPr="0004335D" w:rsidRDefault="0004335D" w:rsidP="0004335D">
      <w:pPr>
        <w:spacing w:before="120" w:after="0" w:line="360" w:lineRule="auto"/>
        <w:jc w:val="both"/>
        <w:rPr>
          <w:rFonts w:ascii="Times New Roman" w:eastAsiaTheme="minorEastAsia" w:hAnsi="Times New Roman" w:cs="Times New Roman"/>
          <w:i/>
          <w:sz w:val="24"/>
          <w:szCs w:val="24"/>
          <w:lang w:val="en-US" w:eastAsia="fr-CA"/>
        </w:rPr>
      </w:pPr>
      <w:r w:rsidRPr="0004335D">
        <w:rPr>
          <w:rFonts w:ascii="Times New Roman" w:eastAsiaTheme="minorEastAsia" w:hAnsi="Times New Roman" w:cs="Times New Roman"/>
          <w:i/>
          <w:sz w:val="24"/>
          <w:szCs w:val="24"/>
          <w:lang w:val="en-US" w:eastAsia="fr-CA"/>
        </w:rPr>
        <w:t xml:space="preserve">H3 The more intensive the participation involved in the participatory mechanism more types of collaboration displayed by stakeholders in the policy implementation process. </w:t>
      </w:r>
    </w:p>
    <w:p w:rsidR="00531D28" w:rsidRDefault="00287AC0" w:rsidP="00137F15">
      <w:pPr>
        <w:spacing w:before="120" w:after="0" w:line="360" w:lineRule="auto"/>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t xml:space="preserve">Given a list of possible forms of collaborations (expert advice, funding, economic management, provision of goods, monitoring, assessment and others) </w:t>
      </w:r>
      <w:r w:rsidR="00FE3859">
        <w:rPr>
          <w:rFonts w:ascii="Times New Roman" w:eastAsiaTheme="minorEastAsia" w:hAnsi="Times New Roman" w:cs="Times New Roman"/>
          <w:sz w:val="24"/>
          <w:szCs w:val="24"/>
          <w:lang w:val="en-US" w:eastAsia="fr-CA"/>
        </w:rPr>
        <w:t xml:space="preserve">only the </w:t>
      </w:r>
      <w:r w:rsidR="00E51F0A">
        <w:rPr>
          <w:rFonts w:ascii="Times New Roman" w:eastAsiaTheme="minorEastAsia" w:hAnsi="Times New Roman" w:cs="Times New Roman"/>
          <w:sz w:val="24"/>
          <w:szCs w:val="24"/>
          <w:lang w:val="en-US" w:eastAsia="fr-CA"/>
        </w:rPr>
        <w:t xml:space="preserve">number of stakeholders involves in the policy </w:t>
      </w:r>
      <w:r w:rsidR="00FE3859">
        <w:rPr>
          <w:rFonts w:ascii="Times New Roman" w:eastAsiaTheme="minorEastAsia" w:hAnsi="Times New Roman" w:cs="Times New Roman"/>
          <w:sz w:val="24"/>
          <w:szCs w:val="24"/>
          <w:lang w:val="en-US" w:eastAsia="fr-CA"/>
        </w:rPr>
        <w:t xml:space="preserve">assessment is positively correlated with the </w:t>
      </w:r>
      <w:r w:rsidR="00CC5F43">
        <w:rPr>
          <w:rFonts w:ascii="Times New Roman" w:eastAsiaTheme="minorEastAsia" w:hAnsi="Times New Roman" w:cs="Times New Roman"/>
          <w:sz w:val="24"/>
          <w:szCs w:val="24"/>
          <w:lang w:val="en-US" w:eastAsia="fr-CA"/>
        </w:rPr>
        <w:t xml:space="preserve">index </w:t>
      </w:r>
      <w:r w:rsidR="00FE3859">
        <w:rPr>
          <w:rFonts w:ascii="Times New Roman" w:eastAsiaTheme="minorEastAsia" w:hAnsi="Times New Roman" w:cs="Times New Roman"/>
          <w:sz w:val="24"/>
          <w:szCs w:val="24"/>
          <w:lang w:val="en-US" w:eastAsia="fr-CA"/>
        </w:rPr>
        <w:t>of participation intensity</w:t>
      </w:r>
      <w:r w:rsidR="005A56DC">
        <w:rPr>
          <w:rFonts w:ascii="Times New Roman" w:eastAsiaTheme="minorEastAsia" w:hAnsi="Times New Roman" w:cs="Times New Roman"/>
          <w:sz w:val="24"/>
          <w:szCs w:val="24"/>
          <w:lang w:val="en-US" w:eastAsia="fr-CA"/>
        </w:rPr>
        <w:t xml:space="preserve"> </w:t>
      </w:r>
      <w:r w:rsidR="005A56DC" w:rsidRPr="00EF7E33">
        <w:rPr>
          <w:rFonts w:ascii="Times New Roman" w:eastAsiaTheme="minorEastAsia" w:hAnsi="Times New Roman" w:cs="Times New Roman"/>
          <w:sz w:val="24"/>
          <w:szCs w:val="24"/>
          <w:lang w:val="en-US" w:eastAsia="fr-CA"/>
        </w:rPr>
        <w:t>(</w:t>
      </w:r>
      <w:r w:rsidR="00D72AB0">
        <w:rPr>
          <w:rFonts w:ascii="Times New Roman" w:eastAsiaTheme="minorEastAsia" w:hAnsi="Times New Roman" w:cs="Times New Roman"/>
          <w:sz w:val="24"/>
          <w:szCs w:val="24"/>
          <w:lang w:val="en-US" w:eastAsia="fr-CA"/>
        </w:rPr>
        <w:t>see figure 3</w:t>
      </w:r>
      <w:r w:rsidR="005A56DC" w:rsidRPr="00EF7E33">
        <w:rPr>
          <w:rFonts w:ascii="Times New Roman" w:eastAsiaTheme="minorEastAsia" w:hAnsi="Times New Roman" w:cs="Times New Roman"/>
          <w:sz w:val="24"/>
          <w:szCs w:val="24"/>
          <w:lang w:val="en-US" w:eastAsia="fr-CA"/>
        </w:rPr>
        <w:t>)</w:t>
      </w:r>
      <w:r w:rsidR="00FE3859" w:rsidRPr="00EF7E33">
        <w:rPr>
          <w:rFonts w:ascii="Times New Roman" w:eastAsiaTheme="minorEastAsia" w:hAnsi="Times New Roman" w:cs="Times New Roman"/>
          <w:sz w:val="24"/>
          <w:szCs w:val="24"/>
          <w:lang w:val="en-US" w:eastAsia="fr-CA"/>
        </w:rPr>
        <w:t>.</w:t>
      </w:r>
      <w:r w:rsidR="00FE3859">
        <w:rPr>
          <w:rFonts w:ascii="Times New Roman" w:eastAsiaTheme="minorEastAsia" w:hAnsi="Times New Roman" w:cs="Times New Roman"/>
          <w:sz w:val="24"/>
          <w:szCs w:val="24"/>
          <w:lang w:val="en-US" w:eastAsia="fr-CA"/>
        </w:rPr>
        <w:t xml:space="preserve"> </w:t>
      </w:r>
      <w:r w:rsidR="00531D28" w:rsidRPr="00531D28">
        <w:rPr>
          <w:rFonts w:ascii="Times New Roman" w:eastAsiaTheme="minorEastAsia" w:hAnsi="Times New Roman" w:cs="Times New Roman"/>
          <w:sz w:val="24"/>
          <w:szCs w:val="24"/>
          <w:lang w:val="en-US" w:eastAsia="fr-CA"/>
        </w:rPr>
        <w:t>Nonetheless, this is a salient finding since policy assessment is essential for controlling the policy outcomes. To the extent that citizens and policy stakeholders are involved in formal and evidence-based procedures in order to assess whether the policy management or the economic, social or environmental effects of the public policy are as expected, it implies a better quality policy.</w:t>
      </w:r>
      <w:r w:rsidR="00531D28">
        <w:rPr>
          <w:rFonts w:ascii="Times New Roman" w:eastAsiaTheme="minorEastAsia" w:hAnsi="Times New Roman" w:cs="Times New Roman"/>
          <w:sz w:val="24"/>
          <w:szCs w:val="24"/>
          <w:lang w:val="en-US" w:eastAsia="fr-CA"/>
        </w:rPr>
        <w:t xml:space="preserve"> Tabl</w:t>
      </w:r>
      <w:r w:rsidR="00ED67FD">
        <w:rPr>
          <w:rFonts w:ascii="Times New Roman" w:eastAsiaTheme="minorEastAsia" w:hAnsi="Times New Roman" w:cs="Times New Roman"/>
          <w:sz w:val="24"/>
          <w:szCs w:val="24"/>
          <w:lang w:val="en-US" w:eastAsia="fr-CA"/>
        </w:rPr>
        <w:t>e</w:t>
      </w:r>
      <w:r w:rsidR="00531D28">
        <w:rPr>
          <w:rFonts w:ascii="Times New Roman" w:eastAsiaTheme="minorEastAsia" w:hAnsi="Times New Roman" w:cs="Times New Roman"/>
          <w:sz w:val="24"/>
          <w:szCs w:val="24"/>
          <w:lang w:val="en-US" w:eastAsia="fr-CA"/>
        </w:rPr>
        <w:t xml:space="preserve"> 5 shows that a higher intensity index is especially correlated with </w:t>
      </w:r>
      <w:r w:rsidR="008F1657">
        <w:rPr>
          <w:rFonts w:ascii="Times New Roman" w:eastAsiaTheme="minorEastAsia" w:hAnsi="Times New Roman" w:cs="Times New Roman"/>
          <w:sz w:val="24"/>
          <w:szCs w:val="24"/>
          <w:lang w:val="en-US" w:eastAsia="fr-CA"/>
        </w:rPr>
        <w:t xml:space="preserve">the </w:t>
      </w:r>
      <w:r w:rsidR="00531D28">
        <w:rPr>
          <w:rFonts w:ascii="Times New Roman" w:eastAsiaTheme="minorEastAsia" w:hAnsi="Times New Roman" w:cs="Times New Roman"/>
          <w:sz w:val="24"/>
          <w:szCs w:val="24"/>
          <w:lang w:val="en-US" w:eastAsia="fr-CA"/>
        </w:rPr>
        <w:t>assessment type of collaboration by civic associations (neighborhood, youth, environmentalist, sportive, etc.)</w:t>
      </w:r>
      <w:r w:rsidR="008F1657">
        <w:rPr>
          <w:rFonts w:ascii="Times New Roman" w:eastAsiaTheme="minorEastAsia" w:hAnsi="Times New Roman" w:cs="Times New Roman"/>
          <w:sz w:val="24"/>
          <w:szCs w:val="24"/>
          <w:lang w:val="en-US" w:eastAsia="fr-CA"/>
        </w:rPr>
        <w:t>, employers</w:t>
      </w:r>
      <w:r w:rsidR="00531D28">
        <w:rPr>
          <w:rFonts w:ascii="Times New Roman" w:eastAsiaTheme="minorEastAsia" w:hAnsi="Times New Roman" w:cs="Times New Roman"/>
          <w:sz w:val="24"/>
          <w:szCs w:val="24"/>
          <w:lang w:val="en-US" w:eastAsia="fr-CA"/>
        </w:rPr>
        <w:t xml:space="preserve"> organizations, participatory organs and other public administration (no local).</w:t>
      </w:r>
    </w:p>
    <w:p w:rsidR="00057F86" w:rsidRDefault="00057F86" w:rsidP="00137F15">
      <w:pPr>
        <w:spacing w:before="120" w:after="0" w:line="360" w:lineRule="auto"/>
        <w:jc w:val="both"/>
        <w:rPr>
          <w:rFonts w:ascii="Times New Roman" w:eastAsiaTheme="minorEastAsia" w:hAnsi="Times New Roman" w:cs="Times New Roman"/>
          <w:sz w:val="24"/>
          <w:szCs w:val="24"/>
          <w:lang w:val="en-US" w:eastAsia="fr-CA"/>
        </w:rPr>
      </w:pPr>
    </w:p>
    <w:p w:rsidR="00E34D34" w:rsidRPr="00ED67FD" w:rsidRDefault="00ED67FD" w:rsidP="00137F15">
      <w:pPr>
        <w:spacing w:before="120" w:after="0" w:line="360" w:lineRule="auto"/>
        <w:jc w:val="both"/>
        <w:rPr>
          <w:rFonts w:ascii="Times New Roman" w:eastAsiaTheme="minorEastAsia" w:hAnsi="Times New Roman" w:cs="Times New Roman"/>
          <w:b/>
          <w:sz w:val="24"/>
          <w:szCs w:val="24"/>
          <w:lang w:val="en-US" w:eastAsia="fr-CA"/>
        </w:rPr>
      </w:pPr>
      <w:r w:rsidRPr="00ED67FD">
        <w:rPr>
          <w:rFonts w:ascii="Times New Roman" w:eastAsiaTheme="minorEastAsia" w:hAnsi="Times New Roman" w:cs="Times New Roman"/>
          <w:b/>
          <w:sz w:val="24"/>
          <w:szCs w:val="24"/>
          <w:lang w:val="en-US" w:eastAsia="fr-CA"/>
        </w:rPr>
        <w:lastRenderedPageBreak/>
        <w:t>Table 5. Logistic regression on as</w:t>
      </w:r>
      <w:r w:rsidR="00E34D34" w:rsidRPr="00ED67FD">
        <w:rPr>
          <w:rFonts w:ascii="Times New Roman" w:eastAsiaTheme="minorEastAsia" w:hAnsi="Times New Roman" w:cs="Times New Roman"/>
          <w:b/>
          <w:sz w:val="24"/>
          <w:szCs w:val="24"/>
          <w:lang w:val="en-US" w:eastAsia="fr-CA"/>
        </w:rPr>
        <w:t>sessment collaboration and index of intensity</w:t>
      </w:r>
    </w:p>
    <w:tbl>
      <w:tblPr>
        <w:tblW w:w="8046" w:type="dxa"/>
        <w:tblLayout w:type="fixed"/>
        <w:tblLook w:val="0000" w:firstRow="0" w:lastRow="0" w:firstColumn="0" w:lastColumn="0" w:noHBand="0" w:noVBand="0"/>
      </w:tblPr>
      <w:tblGrid>
        <w:gridCol w:w="1384"/>
        <w:gridCol w:w="992"/>
        <w:gridCol w:w="851"/>
        <w:gridCol w:w="850"/>
        <w:gridCol w:w="851"/>
        <w:gridCol w:w="850"/>
        <w:gridCol w:w="709"/>
        <w:gridCol w:w="789"/>
        <w:gridCol w:w="770"/>
      </w:tblGrid>
      <w:tr w:rsidR="00E34D34" w:rsidRPr="00310E97" w:rsidTr="00D72AB0">
        <w:trPr>
          <w:trHeight w:val="201"/>
        </w:trPr>
        <w:tc>
          <w:tcPr>
            <w:tcW w:w="1384" w:type="dxa"/>
            <w:tcBorders>
              <w:top w:val="single" w:sz="4" w:space="0" w:color="auto"/>
              <w:left w:val="nil"/>
              <w:right w:val="nil"/>
            </w:tcBorders>
          </w:tcPr>
          <w:p w:rsidR="00E34D34" w:rsidRPr="00E34D34" w:rsidRDefault="00E34D34" w:rsidP="00A44EC9">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single" w:sz="4" w:space="0" w:color="auto"/>
              <w:left w:val="nil"/>
              <w:right w:val="nil"/>
            </w:tcBorders>
          </w:tcPr>
          <w:p w:rsidR="00E34D34" w:rsidRPr="00310E97" w:rsidRDefault="00E34D34"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w:t>
            </w:r>
          </w:p>
        </w:tc>
        <w:tc>
          <w:tcPr>
            <w:tcW w:w="851" w:type="dxa"/>
            <w:tcBorders>
              <w:top w:val="single" w:sz="4" w:space="0" w:color="auto"/>
              <w:left w:val="nil"/>
              <w:right w:val="nil"/>
            </w:tcBorders>
          </w:tcPr>
          <w:p w:rsidR="00E34D34" w:rsidRPr="00310E97" w:rsidRDefault="00E34D34"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w:t>
            </w:r>
          </w:p>
        </w:tc>
        <w:tc>
          <w:tcPr>
            <w:tcW w:w="850" w:type="dxa"/>
            <w:tcBorders>
              <w:top w:val="single" w:sz="4" w:space="0" w:color="auto"/>
              <w:left w:val="nil"/>
              <w:right w:val="nil"/>
            </w:tcBorders>
          </w:tcPr>
          <w:p w:rsidR="00E34D34" w:rsidRPr="00310E97" w:rsidRDefault="00E34D34"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(3)</w:t>
            </w:r>
          </w:p>
        </w:tc>
        <w:tc>
          <w:tcPr>
            <w:tcW w:w="851" w:type="dxa"/>
            <w:tcBorders>
              <w:top w:val="single" w:sz="4" w:space="0" w:color="auto"/>
              <w:left w:val="nil"/>
              <w:right w:val="nil"/>
            </w:tcBorders>
          </w:tcPr>
          <w:p w:rsidR="00E34D34" w:rsidRPr="00310E97" w:rsidRDefault="00E34D34"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(4)</w:t>
            </w:r>
          </w:p>
        </w:tc>
        <w:tc>
          <w:tcPr>
            <w:tcW w:w="850" w:type="dxa"/>
            <w:tcBorders>
              <w:top w:val="single" w:sz="4" w:space="0" w:color="auto"/>
              <w:left w:val="nil"/>
              <w:right w:val="nil"/>
            </w:tcBorders>
          </w:tcPr>
          <w:p w:rsidR="00E34D34" w:rsidRPr="00310E97" w:rsidRDefault="00E34D34"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(5)</w:t>
            </w:r>
          </w:p>
        </w:tc>
        <w:tc>
          <w:tcPr>
            <w:tcW w:w="709" w:type="dxa"/>
            <w:tcBorders>
              <w:top w:val="single" w:sz="4" w:space="0" w:color="auto"/>
              <w:left w:val="nil"/>
              <w:right w:val="nil"/>
            </w:tcBorders>
          </w:tcPr>
          <w:p w:rsidR="00E34D34" w:rsidRPr="00310E97" w:rsidRDefault="00E34D34"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(6)</w:t>
            </w:r>
          </w:p>
        </w:tc>
        <w:tc>
          <w:tcPr>
            <w:tcW w:w="789" w:type="dxa"/>
            <w:tcBorders>
              <w:top w:val="single" w:sz="4" w:space="0" w:color="auto"/>
              <w:left w:val="nil"/>
              <w:right w:val="nil"/>
            </w:tcBorders>
          </w:tcPr>
          <w:p w:rsidR="00E34D34" w:rsidRPr="00310E97" w:rsidRDefault="00E34D34"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(7)</w:t>
            </w:r>
          </w:p>
        </w:tc>
        <w:tc>
          <w:tcPr>
            <w:tcW w:w="770" w:type="dxa"/>
            <w:tcBorders>
              <w:top w:val="single" w:sz="4" w:space="0" w:color="auto"/>
              <w:left w:val="nil"/>
              <w:right w:val="nil"/>
            </w:tcBorders>
          </w:tcPr>
          <w:p w:rsidR="00E34D34" w:rsidRPr="00310E97" w:rsidRDefault="00E34D34"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(8)</w:t>
            </w:r>
          </w:p>
        </w:tc>
      </w:tr>
      <w:tr w:rsidR="00E34D34" w:rsidRPr="00D72AB0" w:rsidTr="00D72AB0">
        <w:trPr>
          <w:trHeight w:val="675"/>
        </w:trPr>
        <w:tc>
          <w:tcPr>
            <w:tcW w:w="1384" w:type="dxa"/>
            <w:tcBorders>
              <w:top w:val="nil"/>
              <w:left w:val="nil"/>
              <w:bottom w:val="single" w:sz="4" w:space="0" w:color="auto"/>
              <w:right w:val="nil"/>
            </w:tcBorders>
          </w:tcPr>
          <w:p w:rsidR="00E34D34" w:rsidRPr="00310E97" w:rsidRDefault="00E34D34"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nil"/>
              <w:left w:val="nil"/>
              <w:bottom w:val="single" w:sz="4" w:space="0" w:color="auto"/>
              <w:right w:val="nil"/>
            </w:tcBorders>
          </w:tcPr>
          <w:p w:rsidR="00E34D34"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Associa-tions</w:t>
            </w:r>
          </w:p>
        </w:tc>
        <w:tc>
          <w:tcPr>
            <w:tcW w:w="851" w:type="dxa"/>
            <w:tcBorders>
              <w:top w:val="nil"/>
              <w:left w:val="nil"/>
              <w:bottom w:val="single" w:sz="4" w:space="0" w:color="auto"/>
              <w:right w:val="nil"/>
            </w:tcBorders>
          </w:tcPr>
          <w:p w:rsidR="00E34D34"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Unions</w:t>
            </w:r>
          </w:p>
        </w:tc>
        <w:tc>
          <w:tcPr>
            <w:tcW w:w="850" w:type="dxa"/>
            <w:tcBorders>
              <w:top w:val="nil"/>
              <w:left w:val="nil"/>
              <w:bottom w:val="single" w:sz="4" w:space="0" w:color="auto"/>
              <w:right w:val="nil"/>
            </w:tcBorders>
          </w:tcPr>
          <w:p w:rsidR="00E34D34"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Private enterp.</w:t>
            </w:r>
          </w:p>
        </w:tc>
        <w:tc>
          <w:tcPr>
            <w:tcW w:w="851" w:type="dxa"/>
            <w:tcBorders>
              <w:top w:val="nil"/>
              <w:left w:val="nil"/>
              <w:bottom w:val="single" w:sz="4" w:space="0" w:color="auto"/>
              <w:right w:val="nil"/>
            </w:tcBorders>
          </w:tcPr>
          <w:p w:rsidR="00E34D34" w:rsidRPr="00310E97" w:rsidRDefault="00ED67FD" w:rsidP="00D72AB0">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Emplo</w:t>
            </w:r>
            <w:r w:rsidR="00D72AB0">
              <w:rPr>
                <w:rFonts w:ascii="Times New Roman" w:hAnsi="Times New Roman" w:cs="Times New Roman"/>
                <w:sz w:val="18"/>
                <w:szCs w:val="18"/>
                <w:lang w:val="en-US"/>
              </w:rPr>
              <w:t>-</w:t>
            </w:r>
            <w:r>
              <w:rPr>
                <w:rFonts w:ascii="Times New Roman" w:hAnsi="Times New Roman" w:cs="Times New Roman"/>
                <w:sz w:val="18"/>
                <w:szCs w:val="18"/>
                <w:lang w:val="en-US"/>
              </w:rPr>
              <w:t>yer assoc</w:t>
            </w:r>
            <w:r w:rsidR="00D72AB0">
              <w:rPr>
                <w:rFonts w:ascii="Times New Roman" w:hAnsi="Times New Roman" w:cs="Times New Roman"/>
                <w:sz w:val="18"/>
                <w:szCs w:val="18"/>
                <w:lang w:val="en-US"/>
              </w:rPr>
              <w:t>.</w:t>
            </w:r>
          </w:p>
        </w:tc>
        <w:tc>
          <w:tcPr>
            <w:tcW w:w="850" w:type="dxa"/>
            <w:tcBorders>
              <w:top w:val="nil"/>
              <w:left w:val="nil"/>
              <w:bottom w:val="single" w:sz="4" w:space="0" w:color="auto"/>
              <w:right w:val="nil"/>
            </w:tcBorders>
          </w:tcPr>
          <w:p w:rsidR="00E34D34" w:rsidRPr="00310E97" w:rsidRDefault="00ED67FD" w:rsidP="00D72AB0">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Particip. Org</w:t>
            </w:r>
            <w:r w:rsidR="00D72AB0">
              <w:rPr>
                <w:rFonts w:ascii="Times New Roman" w:hAnsi="Times New Roman" w:cs="Times New Roman"/>
                <w:sz w:val="18"/>
                <w:szCs w:val="18"/>
                <w:lang w:val="en-US"/>
              </w:rPr>
              <w:t>.</w:t>
            </w:r>
            <w:r>
              <w:rPr>
                <w:rFonts w:ascii="Times New Roman" w:hAnsi="Times New Roman" w:cs="Times New Roman"/>
                <w:sz w:val="18"/>
                <w:szCs w:val="18"/>
                <w:lang w:val="en-US"/>
              </w:rPr>
              <w:t xml:space="preserve"> </w:t>
            </w:r>
          </w:p>
        </w:tc>
        <w:tc>
          <w:tcPr>
            <w:tcW w:w="709" w:type="dxa"/>
            <w:tcBorders>
              <w:top w:val="nil"/>
              <w:left w:val="nil"/>
              <w:bottom w:val="single" w:sz="4" w:space="0" w:color="auto"/>
              <w:right w:val="nil"/>
            </w:tcBorders>
          </w:tcPr>
          <w:p w:rsidR="00E34D34"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Parties</w:t>
            </w:r>
          </w:p>
        </w:tc>
        <w:tc>
          <w:tcPr>
            <w:tcW w:w="789" w:type="dxa"/>
            <w:tcBorders>
              <w:top w:val="nil"/>
              <w:left w:val="nil"/>
              <w:bottom w:val="single" w:sz="4" w:space="0" w:color="auto"/>
              <w:right w:val="nil"/>
            </w:tcBorders>
          </w:tcPr>
          <w:p w:rsidR="00E34D34"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Con-sultants</w:t>
            </w:r>
          </w:p>
        </w:tc>
        <w:tc>
          <w:tcPr>
            <w:tcW w:w="770" w:type="dxa"/>
            <w:tcBorders>
              <w:top w:val="nil"/>
              <w:left w:val="nil"/>
              <w:bottom w:val="single" w:sz="4" w:space="0" w:color="auto"/>
              <w:right w:val="nil"/>
            </w:tcBorders>
          </w:tcPr>
          <w:p w:rsidR="00E34D34"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Public autho-rities</w:t>
            </w:r>
          </w:p>
        </w:tc>
      </w:tr>
      <w:tr w:rsidR="00ED67FD" w:rsidRPr="00D72AB0" w:rsidTr="00D72AB0">
        <w:trPr>
          <w:trHeight w:val="201"/>
        </w:trPr>
        <w:tc>
          <w:tcPr>
            <w:tcW w:w="1384" w:type="dxa"/>
            <w:tcBorders>
              <w:top w:val="single" w:sz="4" w:space="0" w:color="auto"/>
              <w:left w:val="nil"/>
              <w:bottom w:val="nil"/>
              <w:right w:val="nil"/>
            </w:tcBorders>
          </w:tcPr>
          <w:p w:rsidR="00ED67FD" w:rsidRPr="00310E97" w:rsidRDefault="00ED67FD" w:rsidP="00ED67FD">
            <w:pPr>
              <w:widowControl w:val="0"/>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Intensity index</w:t>
            </w:r>
          </w:p>
        </w:tc>
        <w:tc>
          <w:tcPr>
            <w:tcW w:w="992" w:type="dxa"/>
            <w:tcBorders>
              <w:top w:val="single" w:sz="4" w:space="0" w:color="auto"/>
              <w:left w:val="nil"/>
              <w:bottom w:val="nil"/>
              <w:right w:val="nil"/>
            </w:tcBorders>
          </w:tcPr>
          <w:p w:rsidR="00ED67FD" w:rsidRPr="00E34D34"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E34D34">
              <w:rPr>
                <w:rFonts w:ascii="Times New Roman" w:hAnsi="Times New Roman" w:cs="Times New Roman"/>
                <w:sz w:val="18"/>
                <w:szCs w:val="18"/>
                <w:lang w:val="en-US"/>
              </w:rPr>
              <w:t>3.22+</w:t>
            </w:r>
          </w:p>
        </w:tc>
        <w:tc>
          <w:tcPr>
            <w:tcW w:w="851" w:type="dxa"/>
            <w:tcBorders>
              <w:top w:val="single" w:sz="4" w:space="0" w:color="auto"/>
              <w:left w:val="nil"/>
              <w:bottom w:val="nil"/>
              <w:right w:val="nil"/>
            </w:tcBorders>
          </w:tcPr>
          <w:p w:rsidR="00ED67FD" w:rsidRPr="00E34D34"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E34D34">
              <w:rPr>
                <w:rFonts w:ascii="Times New Roman" w:hAnsi="Times New Roman" w:cs="Times New Roman"/>
                <w:sz w:val="18"/>
                <w:szCs w:val="18"/>
                <w:lang w:val="en-US"/>
              </w:rPr>
              <w:t>.00</w:t>
            </w:r>
          </w:p>
        </w:tc>
        <w:tc>
          <w:tcPr>
            <w:tcW w:w="850" w:type="dxa"/>
            <w:tcBorders>
              <w:top w:val="single" w:sz="4" w:space="0" w:color="auto"/>
              <w:left w:val="nil"/>
              <w:bottom w:val="nil"/>
              <w:right w:val="nil"/>
            </w:tcBorders>
          </w:tcPr>
          <w:p w:rsidR="00ED67FD" w:rsidRPr="00E34D34"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E34D34">
              <w:rPr>
                <w:rFonts w:ascii="Times New Roman" w:hAnsi="Times New Roman" w:cs="Times New Roman"/>
                <w:sz w:val="18"/>
                <w:szCs w:val="18"/>
                <w:lang w:val="en-US"/>
              </w:rPr>
              <w:t>1.24</w:t>
            </w:r>
          </w:p>
        </w:tc>
        <w:tc>
          <w:tcPr>
            <w:tcW w:w="851" w:type="dxa"/>
            <w:tcBorders>
              <w:top w:val="single" w:sz="4" w:space="0" w:color="auto"/>
              <w:left w:val="nil"/>
              <w:bottom w:val="nil"/>
              <w:right w:val="nil"/>
            </w:tcBorders>
          </w:tcPr>
          <w:p w:rsidR="00ED67FD" w:rsidRPr="00E34D34"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E34D34">
              <w:rPr>
                <w:rFonts w:ascii="Times New Roman" w:hAnsi="Times New Roman" w:cs="Times New Roman"/>
                <w:sz w:val="18"/>
                <w:szCs w:val="18"/>
                <w:lang w:val="en-US"/>
              </w:rPr>
              <w:t>4.72*</w:t>
            </w:r>
          </w:p>
        </w:tc>
        <w:tc>
          <w:tcPr>
            <w:tcW w:w="850" w:type="dxa"/>
            <w:tcBorders>
              <w:top w:val="single" w:sz="4" w:space="0" w:color="auto"/>
              <w:left w:val="nil"/>
              <w:bottom w:val="nil"/>
              <w:right w:val="nil"/>
            </w:tcBorders>
          </w:tcPr>
          <w:p w:rsidR="00ED67FD" w:rsidRPr="00E34D34"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E34D34">
              <w:rPr>
                <w:rFonts w:ascii="Times New Roman" w:hAnsi="Times New Roman" w:cs="Times New Roman"/>
                <w:sz w:val="18"/>
                <w:szCs w:val="18"/>
                <w:lang w:val="en-US"/>
              </w:rPr>
              <w:t>3.80+</w:t>
            </w:r>
          </w:p>
        </w:tc>
        <w:tc>
          <w:tcPr>
            <w:tcW w:w="709" w:type="dxa"/>
            <w:tcBorders>
              <w:top w:val="single" w:sz="4" w:space="0" w:color="auto"/>
              <w:left w:val="nil"/>
              <w:bottom w:val="nil"/>
              <w:right w:val="nil"/>
            </w:tcBorders>
          </w:tcPr>
          <w:p w:rsidR="00ED67FD" w:rsidRPr="00E34D34"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E34D34">
              <w:rPr>
                <w:rFonts w:ascii="Times New Roman" w:hAnsi="Times New Roman" w:cs="Times New Roman"/>
                <w:sz w:val="18"/>
                <w:szCs w:val="18"/>
                <w:lang w:val="en-US"/>
              </w:rPr>
              <w:t>-.40</w:t>
            </w:r>
          </w:p>
        </w:tc>
        <w:tc>
          <w:tcPr>
            <w:tcW w:w="789" w:type="dxa"/>
            <w:tcBorders>
              <w:top w:val="single" w:sz="4" w:space="0" w:color="auto"/>
              <w:left w:val="nil"/>
              <w:bottom w:val="nil"/>
              <w:right w:val="nil"/>
            </w:tcBorders>
          </w:tcPr>
          <w:p w:rsidR="00ED67FD" w:rsidRPr="00E34D34"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E34D34">
              <w:rPr>
                <w:rFonts w:ascii="Times New Roman" w:hAnsi="Times New Roman" w:cs="Times New Roman"/>
                <w:sz w:val="18"/>
                <w:szCs w:val="18"/>
                <w:lang w:val="en-US"/>
              </w:rPr>
              <w:t>6.57</w:t>
            </w:r>
          </w:p>
        </w:tc>
        <w:tc>
          <w:tcPr>
            <w:tcW w:w="770" w:type="dxa"/>
            <w:tcBorders>
              <w:top w:val="single" w:sz="4" w:space="0" w:color="auto"/>
              <w:left w:val="nil"/>
              <w:bottom w:val="nil"/>
              <w:right w:val="nil"/>
            </w:tcBorders>
          </w:tcPr>
          <w:p w:rsidR="00ED67FD" w:rsidRPr="00E34D34"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E34D34">
              <w:rPr>
                <w:rFonts w:ascii="Times New Roman" w:hAnsi="Times New Roman" w:cs="Times New Roman"/>
                <w:sz w:val="18"/>
                <w:szCs w:val="18"/>
                <w:lang w:val="en-US"/>
              </w:rPr>
              <w:t>2.90+</w:t>
            </w:r>
          </w:p>
        </w:tc>
      </w:tr>
      <w:tr w:rsidR="00ED67FD" w:rsidRPr="00310E97" w:rsidTr="00D72AB0">
        <w:trPr>
          <w:trHeight w:val="219"/>
        </w:trPr>
        <w:tc>
          <w:tcPr>
            <w:tcW w:w="1384"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(1.68)</w:t>
            </w:r>
          </w:p>
        </w:tc>
        <w:tc>
          <w:tcPr>
            <w:tcW w:w="851"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w:t>
            </w:r>
          </w:p>
        </w:tc>
        <w:tc>
          <w:tcPr>
            <w:tcW w:w="850"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(1.22)</w:t>
            </w:r>
          </w:p>
        </w:tc>
        <w:tc>
          <w:tcPr>
            <w:tcW w:w="851"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(2.03)</w:t>
            </w:r>
          </w:p>
        </w:tc>
        <w:tc>
          <w:tcPr>
            <w:tcW w:w="850"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(2.21)</w:t>
            </w:r>
          </w:p>
        </w:tc>
        <w:tc>
          <w:tcPr>
            <w:tcW w:w="709"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(1.51)</w:t>
            </w:r>
          </w:p>
        </w:tc>
        <w:tc>
          <w:tcPr>
            <w:tcW w:w="789"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(4.25)</w:t>
            </w:r>
          </w:p>
        </w:tc>
        <w:tc>
          <w:tcPr>
            <w:tcW w:w="770"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(1.70)</w:t>
            </w:r>
          </w:p>
        </w:tc>
      </w:tr>
      <w:tr w:rsidR="00ED67FD" w:rsidRPr="00310E97" w:rsidTr="00D72AB0">
        <w:trPr>
          <w:trHeight w:val="219"/>
        </w:trPr>
        <w:tc>
          <w:tcPr>
            <w:tcW w:w="1384"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850"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850"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789"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770"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r>
      <w:tr w:rsidR="00ED67FD" w:rsidRPr="00310E97" w:rsidTr="00D72AB0">
        <w:trPr>
          <w:trHeight w:val="238"/>
        </w:trPr>
        <w:tc>
          <w:tcPr>
            <w:tcW w:w="1384"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r w:rsidRPr="00310E97">
              <w:rPr>
                <w:rFonts w:ascii="Times New Roman" w:hAnsi="Times New Roman" w:cs="Times New Roman"/>
                <w:sz w:val="18"/>
                <w:szCs w:val="18"/>
                <w:lang w:val="en-US"/>
              </w:rPr>
              <w:t>_cons</w:t>
            </w:r>
          </w:p>
        </w:tc>
        <w:tc>
          <w:tcPr>
            <w:tcW w:w="992"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1.02*</w:t>
            </w:r>
          </w:p>
        </w:tc>
        <w:tc>
          <w:tcPr>
            <w:tcW w:w="851"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-2.20</w:t>
            </w:r>
          </w:p>
        </w:tc>
        <w:tc>
          <w:tcPr>
            <w:tcW w:w="850"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-1.91*</w:t>
            </w:r>
          </w:p>
        </w:tc>
        <w:tc>
          <w:tcPr>
            <w:tcW w:w="851"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-6.20**</w:t>
            </w:r>
          </w:p>
        </w:tc>
        <w:tc>
          <w:tcPr>
            <w:tcW w:w="850"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-1.96</w:t>
            </w:r>
          </w:p>
        </w:tc>
        <w:tc>
          <w:tcPr>
            <w:tcW w:w="709"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310E97">
              <w:rPr>
                <w:rFonts w:ascii="Times New Roman" w:hAnsi="Times New Roman" w:cs="Times New Roman"/>
                <w:sz w:val="18"/>
                <w:szCs w:val="18"/>
                <w:lang w:val="en-US"/>
              </w:rPr>
              <w:t>04</w:t>
            </w:r>
          </w:p>
        </w:tc>
        <w:tc>
          <w:tcPr>
            <w:tcW w:w="789"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-5.84+</w:t>
            </w:r>
          </w:p>
        </w:tc>
        <w:tc>
          <w:tcPr>
            <w:tcW w:w="770" w:type="dxa"/>
            <w:tcBorders>
              <w:top w:val="nil"/>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-2.61*</w:t>
            </w:r>
          </w:p>
        </w:tc>
      </w:tr>
      <w:tr w:rsidR="00ED67FD" w:rsidRPr="00310E97" w:rsidTr="00D72AB0">
        <w:trPr>
          <w:trHeight w:val="219"/>
        </w:trPr>
        <w:tc>
          <w:tcPr>
            <w:tcW w:w="1384"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w:t>
            </w:r>
            <w:r>
              <w:rPr>
                <w:rFonts w:ascii="Times New Roman" w:hAnsi="Times New Roman" w:cs="Times New Roman"/>
                <w:sz w:val="18"/>
                <w:szCs w:val="18"/>
                <w:lang w:val="en-US"/>
              </w:rPr>
              <w:t>.</w:t>
            </w:r>
            <w:r w:rsidRPr="00310E97">
              <w:rPr>
                <w:rFonts w:ascii="Times New Roman" w:hAnsi="Times New Roman" w:cs="Times New Roman"/>
                <w:sz w:val="18"/>
                <w:szCs w:val="18"/>
                <w:lang w:val="en-US"/>
              </w:rPr>
              <w:t>35)</w:t>
            </w:r>
          </w:p>
        </w:tc>
        <w:tc>
          <w:tcPr>
            <w:tcW w:w="851"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(1.56)</w:t>
            </w:r>
          </w:p>
        </w:tc>
        <w:tc>
          <w:tcPr>
            <w:tcW w:w="850"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w:t>
            </w:r>
            <w:r>
              <w:rPr>
                <w:rFonts w:ascii="Times New Roman" w:hAnsi="Times New Roman" w:cs="Times New Roman"/>
                <w:sz w:val="18"/>
                <w:szCs w:val="18"/>
                <w:lang w:val="en-US"/>
              </w:rPr>
              <w:t>.</w:t>
            </w:r>
            <w:r w:rsidRPr="00310E97">
              <w:rPr>
                <w:rFonts w:ascii="Times New Roman" w:hAnsi="Times New Roman" w:cs="Times New Roman"/>
                <w:sz w:val="18"/>
                <w:szCs w:val="18"/>
                <w:lang w:val="en-US"/>
              </w:rPr>
              <w:t>72)</w:t>
            </w:r>
          </w:p>
        </w:tc>
        <w:tc>
          <w:tcPr>
            <w:tcW w:w="851"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(1.44)</w:t>
            </w:r>
          </w:p>
        </w:tc>
        <w:tc>
          <w:tcPr>
            <w:tcW w:w="850"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(1.27)</w:t>
            </w:r>
          </w:p>
        </w:tc>
        <w:tc>
          <w:tcPr>
            <w:tcW w:w="709"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w:t>
            </w:r>
            <w:r>
              <w:rPr>
                <w:rFonts w:ascii="Times New Roman" w:hAnsi="Times New Roman" w:cs="Times New Roman"/>
                <w:sz w:val="18"/>
                <w:szCs w:val="18"/>
                <w:lang w:val="en-US"/>
              </w:rPr>
              <w:t>.</w:t>
            </w:r>
            <w:r w:rsidRPr="00310E97">
              <w:rPr>
                <w:rFonts w:ascii="Times New Roman" w:hAnsi="Times New Roman" w:cs="Times New Roman"/>
                <w:sz w:val="18"/>
                <w:szCs w:val="18"/>
                <w:lang w:val="en-US"/>
              </w:rPr>
              <w:t>54)</w:t>
            </w:r>
          </w:p>
        </w:tc>
        <w:tc>
          <w:tcPr>
            <w:tcW w:w="789"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(3.18)</w:t>
            </w:r>
          </w:p>
        </w:tc>
        <w:tc>
          <w:tcPr>
            <w:tcW w:w="770"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(1.08)</w:t>
            </w:r>
          </w:p>
        </w:tc>
      </w:tr>
      <w:tr w:rsidR="00ED67FD" w:rsidRPr="00310E97" w:rsidTr="00D72AB0">
        <w:trPr>
          <w:trHeight w:val="201"/>
        </w:trPr>
        <w:tc>
          <w:tcPr>
            <w:tcW w:w="1384" w:type="dxa"/>
            <w:tcBorders>
              <w:top w:val="single" w:sz="4" w:space="0" w:color="auto"/>
              <w:left w:val="nil"/>
              <w:bottom w:val="nil"/>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Pseudo </w:t>
            </w:r>
            <w:r w:rsidRPr="00310E97">
              <w:rPr>
                <w:rFonts w:ascii="Times New Roman" w:hAnsi="Times New Roman" w:cs="Times New Roman"/>
                <w:sz w:val="18"/>
                <w:szCs w:val="18"/>
                <w:lang w:val="en-US"/>
              </w:rPr>
              <w:t>R-Squared</w:t>
            </w:r>
          </w:p>
        </w:tc>
        <w:tc>
          <w:tcPr>
            <w:tcW w:w="992" w:type="dxa"/>
            <w:tcBorders>
              <w:top w:val="single" w:sz="4" w:space="0" w:color="auto"/>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310E97">
              <w:rPr>
                <w:rFonts w:ascii="Times New Roman" w:hAnsi="Times New Roman" w:cs="Times New Roman"/>
                <w:sz w:val="18"/>
                <w:szCs w:val="18"/>
                <w:lang w:val="en-US"/>
              </w:rPr>
              <w:t>118</w:t>
            </w:r>
          </w:p>
        </w:tc>
        <w:tc>
          <w:tcPr>
            <w:tcW w:w="851" w:type="dxa"/>
            <w:tcBorders>
              <w:top w:val="single" w:sz="4" w:space="0" w:color="auto"/>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310E97">
              <w:rPr>
                <w:rFonts w:ascii="Times New Roman" w:hAnsi="Times New Roman" w:cs="Times New Roman"/>
                <w:sz w:val="18"/>
                <w:szCs w:val="18"/>
                <w:lang w:val="en-US"/>
              </w:rPr>
              <w:t>000</w:t>
            </w:r>
          </w:p>
        </w:tc>
        <w:tc>
          <w:tcPr>
            <w:tcW w:w="850" w:type="dxa"/>
            <w:tcBorders>
              <w:top w:val="single" w:sz="4" w:space="0" w:color="auto"/>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310E97">
              <w:rPr>
                <w:rFonts w:ascii="Times New Roman" w:hAnsi="Times New Roman" w:cs="Times New Roman"/>
                <w:sz w:val="18"/>
                <w:szCs w:val="18"/>
                <w:lang w:val="en-US"/>
              </w:rPr>
              <w:t>022</w:t>
            </w:r>
          </w:p>
        </w:tc>
        <w:tc>
          <w:tcPr>
            <w:tcW w:w="851" w:type="dxa"/>
            <w:tcBorders>
              <w:top w:val="single" w:sz="4" w:space="0" w:color="auto"/>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310E97">
              <w:rPr>
                <w:rFonts w:ascii="Times New Roman" w:hAnsi="Times New Roman" w:cs="Times New Roman"/>
                <w:sz w:val="18"/>
                <w:szCs w:val="18"/>
                <w:lang w:val="en-US"/>
              </w:rPr>
              <w:t>121</w:t>
            </w:r>
          </w:p>
        </w:tc>
        <w:tc>
          <w:tcPr>
            <w:tcW w:w="850" w:type="dxa"/>
            <w:tcBorders>
              <w:top w:val="single" w:sz="4" w:space="0" w:color="auto"/>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310E97">
              <w:rPr>
                <w:rFonts w:ascii="Times New Roman" w:hAnsi="Times New Roman" w:cs="Times New Roman"/>
                <w:sz w:val="18"/>
                <w:szCs w:val="18"/>
                <w:lang w:val="en-US"/>
              </w:rPr>
              <w:t>189</w:t>
            </w:r>
          </w:p>
        </w:tc>
        <w:tc>
          <w:tcPr>
            <w:tcW w:w="709" w:type="dxa"/>
            <w:tcBorders>
              <w:top w:val="single" w:sz="4" w:space="0" w:color="auto"/>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310E97">
              <w:rPr>
                <w:rFonts w:ascii="Times New Roman" w:hAnsi="Times New Roman" w:cs="Times New Roman"/>
                <w:sz w:val="18"/>
                <w:szCs w:val="18"/>
                <w:lang w:val="en-US"/>
              </w:rPr>
              <w:t>003</w:t>
            </w:r>
          </w:p>
        </w:tc>
        <w:tc>
          <w:tcPr>
            <w:tcW w:w="789" w:type="dxa"/>
            <w:tcBorders>
              <w:top w:val="single" w:sz="4" w:space="0" w:color="auto"/>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310E97">
              <w:rPr>
                <w:rFonts w:ascii="Times New Roman" w:hAnsi="Times New Roman" w:cs="Times New Roman"/>
                <w:sz w:val="18"/>
                <w:szCs w:val="18"/>
                <w:lang w:val="en-US"/>
              </w:rPr>
              <w:t>231</w:t>
            </w:r>
          </w:p>
        </w:tc>
        <w:tc>
          <w:tcPr>
            <w:tcW w:w="770" w:type="dxa"/>
            <w:tcBorders>
              <w:top w:val="single" w:sz="4" w:space="0" w:color="auto"/>
              <w:left w:val="nil"/>
              <w:bottom w:val="nil"/>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310E97">
              <w:rPr>
                <w:rFonts w:ascii="Times New Roman" w:hAnsi="Times New Roman" w:cs="Times New Roman"/>
                <w:sz w:val="18"/>
                <w:szCs w:val="18"/>
                <w:lang w:val="en-US"/>
              </w:rPr>
              <w:t>101</w:t>
            </w:r>
          </w:p>
        </w:tc>
      </w:tr>
      <w:tr w:rsidR="00ED67FD" w:rsidRPr="00310E97" w:rsidTr="00D72AB0">
        <w:trPr>
          <w:trHeight w:val="238"/>
        </w:trPr>
        <w:tc>
          <w:tcPr>
            <w:tcW w:w="1384"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rPr>
                <w:rFonts w:ascii="Times New Roman" w:hAnsi="Times New Roman" w:cs="Times New Roman"/>
                <w:sz w:val="18"/>
                <w:szCs w:val="18"/>
                <w:lang w:val="en-US"/>
              </w:rPr>
            </w:pPr>
            <w:r w:rsidRPr="00310E97">
              <w:rPr>
                <w:rFonts w:ascii="Times New Roman" w:hAnsi="Times New Roman" w:cs="Times New Roman"/>
                <w:sz w:val="18"/>
                <w:szCs w:val="18"/>
                <w:lang w:val="en-US"/>
              </w:rPr>
              <w:t>N</w:t>
            </w:r>
          </w:p>
        </w:tc>
        <w:tc>
          <w:tcPr>
            <w:tcW w:w="992"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28</w:t>
            </w:r>
          </w:p>
        </w:tc>
        <w:tc>
          <w:tcPr>
            <w:tcW w:w="851"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10</w:t>
            </w:r>
          </w:p>
        </w:tc>
        <w:tc>
          <w:tcPr>
            <w:tcW w:w="850"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28</w:t>
            </w:r>
          </w:p>
        </w:tc>
        <w:tc>
          <w:tcPr>
            <w:tcW w:w="851"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28</w:t>
            </w:r>
          </w:p>
        </w:tc>
        <w:tc>
          <w:tcPr>
            <w:tcW w:w="850"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28</w:t>
            </w:r>
          </w:p>
        </w:tc>
        <w:tc>
          <w:tcPr>
            <w:tcW w:w="709"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28</w:t>
            </w:r>
          </w:p>
        </w:tc>
        <w:tc>
          <w:tcPr>
            <w:tcW w:w="789"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28</w:t>
            </w:r>
          </w:p>
        </w:tc>
        <w:tc>
          <w:tcPr>
            <w:tcW w:w="770" w:type="dxa"/>
            <w:tcBorders>
              <w:top w:val="nil"/>
              <w:left w:val="nil"/>
              <w:bottom w:val="single" w:sz="4" w:space="0" w:color="auto"/>
              <w:right w:val="nil"/>
            </w:tcBorders>
          </w:tcPr>
          <w:p w:rsidR="00ED67FD" w:rsidRPr="00310E97" w:rsidRDefault="00ED67FD" w:rsidP="00A44EC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310E97">
              <w:rPr>
                <w:rFonts w:ascii="Times New Roman" w:hAnsi="Times New Roman" w:cs="Times New Roman"/>
                <w:sz w:val="18"/>
                <w:szCs w:val="18"/>
                <w:lang w:val="en-US"/>
              </w:rPr>
              <w:t>28</w:t>
            </w:r>
          </w:p>
        </w:tc>
      </w:tr>
    </w:tbl>
    <w:p w:rsidR="00E34D34" w:rsidRDefault="00E34D34" w:rsidP="00E34D3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Standard errors in parentheses</w:t>
      </w:r>
    </w:p>
    <w:p w:rsidR="00E34D34" w:rsidRDefault="00E34D34" w:rsidP="00E34D3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p&lt;0.1, * p&lt;0.05, * p&lt;0.01, ** p&lt;0.001</w:t>
      </w:r>
    </w:p>
    <w:p w:rsidR="005A56DC" w:rsidRPr="005A56DC" w:rsidRDefault="005A56DC" w:rsidP="00B70E66">
      <w:pPr>
        <w:spacing w:before="240" w:after="0" w:line="360" w:lineRule="auto"/>
        <w:ind w:firstLine="709"/>
        <w:jc w:val="both"/>
        <w:rPr>
          <w:rFonts w:ascii="Times New Roman" w:eastAsiaTheme="minorEastAsia" w:hAnsi="Times New Roman" w:cs="Times New Roman"/>
          <w:i/>
          <w:sz w:val="24"/>
          <w:szCs w:val="24"/>
          <w:lang w:val="en-US" w:eastAsia="fr-CA"/>
        </w:rPr>
      </w:pPr>
      <w:r w:rsidRPr="005A56DC">
        <w:rPr>
          <w:rFonts w:ascii="Times New Roman" w:eastAsiaTheme="minorEastAsia" w:hAnsi="Times New Roman" w:cs="Times New Roman"/>
          <w:i/>
          <w:sz w:val="24"/>
          <w:szCs w:val="24"/>
          <w:lang w:val="en-US" w:eastAsia="fr-CA"/>
        </w:rPr>
        <w:t xml:space="preserve">Responsiveness </w:t>
      </w:r>
    </w:p>
    <w:p w:rsidR="005C0477" w:rsidRPr="005C0477" w:rsidRDefault="005C0477" w:rsidP="005C0477">
      <w:pPr>
        <w:spacing w:before="120" w:after="0" w:line="360" w:lineRule="auto"/>
        <w:jc w:val="both"/>
        <w:rPr>
          <w:rFonts w:ascii="Times New Roman" w:eastAsiaTheme="minorEastAsia" w:hAnsi="Times New Roman" w:cs="Times New Roman"/>
          <w:i/>
          <w:sz w:val="24"/>
          <w:szCs w:val="24"/>
          <w:lang w:val="en-US" w:eastAsia="fr-CA"/>
        </w:rPr>
      </w:pPr>
      <w:r w:rsidRPr="005C0477">
        <w:rPr>
          <w:rFonts w:ascii="Times New Roman" w:eastAsiaTheme="minorEastAsia" w:hAnsi="Times New Roman" w:cs="Times New Roman"/>
          <w:i/>
          <w:sz w:val="24"/>
          <w:szCs w:val="24"/>
          <w:lang w:val="en-US" w:eastAsia="fr-CA"/>
        </w:rPr>
        <w:t>H4 The more intensive the participation involved in the participatory mechanism the broader the external support of the policy (support coming from outside the participatory process).</w:t>
      </w:r>
    </w:p>
    <w:p w:rsidR="008F1657" w:rsidRDefault="00AB035F" w:rsidP="005A56DC">
      <w:pPr>
        <w:spacing w:before="120" w:after="0" w:line="360" w:lineRule="auto"/>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t>There is no</w:t>
      </w:r>
      <w:r w:rsidR="008F1657">
        <w:rPr>
          <w:rFonts w:ascii="Times New Roman" w:eastAsiaTheme="minorEastAsia" w:hAnsi="Times New Roman" w:cs="Times New Roman"/>
          <w:sz w:val="24"/>
          <w:szCs w:val="24"/>
          <w:lang w:val="en-US" w:eastAsia="fr-CA"/>
        </w:rPr>
        <w:t xml:space="preserve"> correlation between p</w:t>
      </w:r>
      <w:r w:rsidR="008F1657" w:rsidRPr="008F1657">
        <w:rPr>
          <w:rFonts w:ascii="Times New Roman" w:eastAsiaTheme="minorEastAsia" w:hAnsi="Times New Roman" w:cs="Times New Roman"/>
          <w:sz w:val="24"/>
          <w:szCs w:val="24"/>
          <w:lang w:val="en-US" w:eastAsia="fr-CA"/>
        </w:rPr>
        <w:t xml:space="preserve">olicies issued from more intense participatory mechanisms </w:t>
      </w:r>
      <w:r w:rsidR="008F1657">
        <w:rPr>
          <w:rFonts w:ascii="Times New Roman" w:eastAsiaTheme="minorEastAsia" w:hAnsi="Times New Roman" w:cs="Times New Roman"/>
          <w:sz w:val="24"/>
          <w:szCs w:val="24"/>
          <w:lang w:val="en-US" w:eastAsia="fr-CA"/>
        </w:rPr>
        <w:t>and</w:t>
      </w:r>
      <w:r w:rsidR="008F1657" w:rsidRPr="008F1657">
        <w:rPr>
          <w:rFonts w:ascii="Times New Roman" w:eastAsiaTheme="minorEastAsia" w:hAnsi="Times New Roman" w:cs="Times New Roman"/>
          <w:sz w:val="24"/>
          <w:szCs w:val="24"/>
          <w:lang w:val="en-US" w:eastAsia="fr-CA"/>
        </w:rPr>
        <w:t xml:space="preserve"> the incorporation of previous demands of citizens and/or civil society. </w:t>
      </w:r>
      <w:r w:rsidR="009F16AA" w:rsidRPr="009F16AA">
        <w:rPr>
          <w:rFonts w:ascii="Times New Roman" w:eastAsiaTheme="minorEastAsia" w:hAnsi="Times New Roman" w:cs="Times New Roman"/>
          <w:sz w:val="24"/>
          <w:szCs w:val="24"/>
          <w:lang w:val="en-US" w:eastAsia="fr-CA"/>
        </w:rPr>
        <w:t xml:space="preserve">Although this result may lead to discard the hypothesis stating that local policy decision making is more responsive to extended </w:t>
      </w:r>
      <w:r w:rsidR="003266CF">
        <w:rPr>
          <w:rFonts w:ascii="Times New Roman" w:eastAsiaTheme="minorEastAsia" w:hAnsi="Times New Roman" w:cs="Times New Roman"/>
          <w:sz w:val="24"/>
          <w:szCs w:val="24"/>
          <w:lang w:val="en-US" w:eastAsia="fr-CA"/>
        </w:rPr>
        <w:t xml:space="preserve">or visible </w:t>
      </w:r>
      <w:r w:rsidR="009F16AA" w:rsidRPr="009F16AA">
        <w:rPr>
          <w:rFonts w:ascii="Times New Roman" w:eastAsiaTheme="minorEastAsia" w:hAnsi="Times New Roman" w:cs="Times New Roman"/>
          <w:sz w:val="24"/>
          <w:szCs w:val="24"/>
          <w:lang w:val="en-US" w:eastAsia="fr-CA"/>
        </w:rPr>
        <w:t>social demands when participatory mechanisms involve higher intensity of participation, however we should not disregard the possibility that this kind of citizen participation contribute in a different way to the agenda setting: a larger and more accurate knowledge of community problems and citizen preferences could give rise to new policy issues disregarded</w:t>
      </w:r>
      <w:r w:rsidR="00E55B25" w:rsidRPr="00E55B25">
        <w:rPr>
          <w:rFonts w:ascii="Times New Roman" w:eastAsiaTheme="minorEastAsia" w:hAnsi="Times New Roman" w:cs="Times New Roman"/>
          <w:sz w:val="24"/>
          <w:szCs w:val="24"/>
          <w:lang w:val="en-US" w:eastAsia="fr-CA"/>
        </w:rPr>
        <w:t xml:space="preserve"> </w:t>
      </w:r>
      <w:r w:rsidR="00E55B25" w:rsidRPr="009F16AA">
        <w:rPr>
          <w:rFonts w:ascii="Times New Roman" w:eastAsiaTheme="minorEastAsia" w:hAnsi="Times New Roman" w:cs="Times New Roman"/>
          <w:sz w:val="24"/>
          <w:szCs w:val="24"/>
          <w:lang w:val="en-US" w:eastAsia="fr-CA"/>
        </w:rPr>
        <w:t>til</w:t>
      </w:r>
      <w:r w:rsidR="00E55B25">
        <w:rPr>
          <w:rFonts w:ascii="Times New Roman" w:eastAsiaTheme="minorEastAsia" w:hAnsi="Times New Roman" w:cs="Times New Roman"/>
          <w:sz w:val="24"/>
          <w:szCs w:val="24"/>
          <w:lang w:val="en-US" w:eastAsia="fr-CA"/>
        </w:rPr>
        <w:t>l</w:t>
      </w:r>
      <w:r w:rsidR="00E55B25" w:rsidRPr="009F16AA">
        <w:rPr>
          <w:rFonts w:ascii="Times New Roman" w:eastAsiaTheme="minorEastAsia" w:hAnsi="Times New Roman" w:cs="Times New Roman"/>
          <w:sz w:val="24"/>
          <w:szCs w:val="24"/>
          <w:lang w:val="en-US" w:eastAsia="fr-CA"/>
        </w:rPr>
        <w:t xml:space="preserve"> then</w:t>
      </w:r>
      <w:r w:rsidR="009F16AA" w:rsidRPr="009F16AA">
        <w:rPr>
          <w:rFonts w:ascii="Times New Roman" w:eastAsiaTheme="minorEastAsia" w:hAnsi="Times New Roman" w:cs="Times New Roman"/>
          <w:sz w:val="24"/>
          <w:szCs w:val="24"/>
          <w:lang w:val="en-US" w:eastAsia="fr-CA"/>
        </w:rPr>
        <w:t>.</w:t>
      </w:r>
      <w:r w:rsidR="00E55B25">
        <w:rPr>
          <w:rFonts w:ascii="Times New Roman" w:eastAsiaTheme="minorEastAsia" w:hAnsi="Times New Roman" w:cs="Times New Roman"/>
          <w:sz w:val="24"/>
          <w:szCs w:val="24"/>
          <w:lang w:val="en-US" w:eastAsia="fr-CA"/>
        </w:rPr>
        <w:t xml:space="preserve"> This alternative hypothesis cannot be tested with our data but it requires further empirical research.</w:t>
      </w:r>
    </w:p>
    <w:p w:rsidR="003844B5" w:rsidRDefault="003844B5" w:rsidP="003844B5">
      <w:pPr>
        <w:spacing w:before="120" w:after="0" w:line="360" w:lineRule="auto"/>
        <w:jc w:val="both"/>
        <w:rPr>
          <w:rFonts w:ascii="Times New Roman" w:eastAsiaTheme="minorEastAsia" w:hAnsi="Times New Roman" w:cs="Times New Roman"/>
          <w:sz w:val="24"/>
          <w:szCs w:val="24"/>
          <w:lang w:val="en-US" w:eastAsia="fr-CA"/>
        </w:rPr>
      </w:pPr>
      <w:r w:rsidRPr="003844B5">
        <w:rPr>
          <w:rFonts w:ascii="Times New Roman" w:eastAsiaTheme="minorEastAsia" w:hAnsi="Times New Roman" w:cs="Times New Roman"/>
          <w:i/>
          <w:sz w:val="24"/>
          <w:szCs w:val="24"/>
          <w:lang w:val="en-US" w:eastAsia="fr-CA"/>
        </w:rPr>
        <w:t>H5 The more intensive the participation involved in the participatory mechanism lesser the modifications made by authorities to citizens’ policy proposals</w:t>
      </w:r>
      <w:r w:rsidRPr="003844B5">
        <w:rPr>
          <w:rFonts w:ascii="Times New Roman" w:eastAsiaTheme="minorEastAsia" w:hAnsi="Times New Roman" w:cs="Times New Roman"/>
          <w:sz w:val="24"/>
          <w:szCs w:val="24"/>
          <w:lang w:val="en-US" w:eastAsia="fr-CA"/>
        </w:rPr>
        <w:t>.</w:t>
      </w:r>
    </w:p>
    <w:p w:rsidR="003266CF" w:rsidRDefault="003266CF" w:rsidP="00C23ABD">
      <w:pPr>
        <w:spacing w:before="120" w:after="0" w:line="360" w:lineRule="auto"/>
        <w:jc w:val="both"/>
        <w:rPr>
          <w:rFonts w:ascii="Times New Roman" w:eastAsiaTheme="minorEastAsia" w:hAnsi="Times New Roman" w:cs="Times New Roman"/>
          <w:sz w:val="24"/>
          <w:szCs w:val="24"/>
          <w:lang w:val="en-US" w:eastAsia="fr-CA"/>
        </w:rPr>
      </w:pPr>
      <w:r w:rsidRPr="003266CF">
        <w:rPr>
          <w:rFonts w:ascii="Times New Roman" w:eastAsiaTheme="minorEastAsia" w:hAnsi="Times New Roman" w:cs="Times New Roman"/>
          <w:sz w:val="24"/>
          <w:szCs w:val="24"/>
          <w:lang w:val="en-US" w:eastAsia="fr-CA"/>
        </w:rPr>
        <w:t>We have also collected information about the conversion function from input to output, it means, the extent to which the citizen</w:t>
      </w:r>
      <w:r w:rsidR="00D03184">
        <w:rPr>
          <w:rFonts w:ascii="Times New Roman" w:eastAsiaTheme="minorEastAsia" w:hAnsi="Times New Roman" w:cs="Times New Roman"/>
          <w:sz w:val="24"/>
          <w:szCs w:val="24"/>
          <w:lang w:val="en-US" w:eastAsia="fr-CA"/>
        </w:rPr>
        <w:t xml:space="preserve"> policy proposal coming from a</w:t>
      </w:r>
      <w:r w:rsidRPr="003266CF">
        <w:rPr>
          <w:rFonts w:ascii="Times New Roman" w:eastAsiaTheme="minorEastAsia" w:hAnsi="Times New Roman" w:cs="Times New Roman"/>
          <w:sz w:val="24"/>
          <w:szCs w:val="24"/>
          <w:lang w:val="en-US" w:eastAsia="fr-CA"/>
        </w:rPr>
        <w:t xml:space="preserve"> participatory mechanism keeps being the same during the design and implementation process</w:t>
      </w:r>
      <w:r w:rsidR="00C23ABD">
        <w:rPr>
          <w:rFonts w:ascii="Times New Roman" w:eastAsiaTheme="minorEastAsia" w:hAnsi="Times New Roman" w:cs="Times New Roman"/>
          <w:sz w:val="24"/>
          <w:szCs w:val="24"/>
          <w:lang w:val="en-US" w:eastAsia="fr-CA"/>
        </w:rPr>
        <w:t>es</w:t>
      </w:r>
      <w:r w:rsidRPr="003266CF">
        <w:rPr>
          <w:rFonts w:ascii="Times New Roman" w:eastAsiaTheme="minorEastAsia" w:hAnsi="Times New Roman" w:cs="Times New Roman"/>
          <w:sz w:val="24"/>
          <w:szCs w:val="24"/>
          <w:lang w:val="en-US" w:eastAsia="fr-CA"/>
        </w:rPr>
        <w:t>.</w:t>
      </w:r>
      <w:r>
        <w:rPr>
          <w:rFonts w:ascii="Times New Roman" w:eastAsiaTheme="minorEastAsia" w:hAnsi="Times New Roman" w:cs="Times New Roman"/>
          <w:sz w:val="24"/>
          <w:szCs w:val="24"/>
          <w:lang w:val="en-US" w:eastAsia="fr-CA"/>
        </w:rPr>
        <w:t xml:space="preserve"> </w:t>
      </w:r>
      <w:r w:rsidR="00C23ABD" w:rsidRPr="00C23ABD">
        <w:rPr>
          <w:rFonts w:ascii="Times New Roman" w:eastAsiaTheme="minorEastAsia" w:hAnsi="Times New Roman" w:cs="Times New Roman"/>
          <w:sz w:val="24"/>
          <w:szCs w:val="24"/>
          <w:lang w:val="en-US" w:eastAsia="fr-CA"/>
        </w:rPr>
        <w:t>In our view, this information too provides a measurement of the degree of local authorities’ responsiveness</w:t>
      </w:r>
      <w:r w:rsidR="00D03184">
        <w:rPr>
          <w:rFonts w:ascii="Times New Roman" w:eastAsiaTheme="minorEastAsia" w:hAnsi="Times New Roman" w:cs="Times New Roman"/>
          <w:sz w:val="24"/>
          <w:szCs w:val="24"/>
          <w:lang w:val="en-US" w:eastAsia="fr-CA"/>
        </w:rPr>
        <w:t xml:space="preserve"> since it shows a more or less direct translation of citizen preferences into public policy. </w:t>
      </w:r>
      <w:r w:rsidR="00D72AB0">
        <w:rPr>
          <w:rFonts w:ascii="Times New Roman" w:eastAsiaTheme="minorEastAsia" w:hAnsi="Times New Roman" w:cs="Times New Roman"/>
          <w:sz w:val="24"/>
          <w:szCs w:val="24"/>
          <w:lang w:val="en-US" w:eastAsia="fr-CA"/>
        </w:rPr>
        <w:t xml:space="preserve">Nevertheless, only 3 proposals were described as modified. These modified proposals indeed come from less participated processes, although the numbers are not high enough to yield significant statistical relationships. </w:t>
      </w:r>
    </w:p>
    <w:p w:rsidR="00037634" w:rsidRDefault="00037634" w:rsidP="001E29C8">
      <w:pPr>
        <w:spacing w:before="120" w:after="0" w:line="360" w:lineRule="auto"/>
        <w:ind w:firstLine="709"/>
        <w:jc w:val="both"/>
        <w:rPr>
          <w:rFonts w:ascii="Times New Roman" w:eastAsiaTheme="minorEastAsia" w:hAnsi="Times New Roman" w:cs="Times New Roman"/>
          <w:i/>
          <w:sz w:val="24"/>
          <w:szCs w:val="24"/>
          <w:lang w:val="en-US" w:eastAsia="fr-CA"/>
        </w:rPr>
      </w:pPr>
    </w:p>
    <w:p w:rsidR="001E29C8" w:rsidRDefault="003844B5" w:rsidP="001E29C8">
      <w:pPr>
        <w:spacing w:before="120" w:after="0" w:line="360" w:lineRule="auto"/>
        <w:ind w:firstLine="709"/>
        <w:jc w:val="both"/>
        <w:rPr>
          <w:rFonts w:ascii="Times New Roman" w:eastAsiaTheme="minorEastAsia" w:hAnsi="Times New Roman" w:cs="Times New Roman"/>
          <w:i/>
          <w:sz w:val="24"/>
          <w:szCs w:val="24"/>
          <w:lang w:val="en-US" w:eastAsia="fr-CA"/>
        </w:rPr>
      </w:pPr>
      <w:r>
        <w:rPr>
          <w:rFonts w:ascii="Times New Roman" w:eastAsiaTheme="minorEastAsia" w:hAnsi="Times New Roman" w:cs="Times New Roman"/>
          <w:i/>
          <w:sz w:val="24"/>
          <w:szCs w:val="24"/>
          <w:lang w:val="en-US" w:eastAsia="fr-CA"/>
        </w:rPr>
        <w:t>Accountability</w:t>
      </w:r>
    </w:p>
    <w:p w:rsidR="00F83B57" w:rsidRDefault="003844B5" w:rsidP="00876DB0">
      <w:pPr>
        <w:spacing w:before="120" w:after="0" w:line="360" w:lineRule="auto"/>
        <w:jc w:val="both"/>
        <w:rPr>
          <w:rFonts w:ascii="Times New Roman" w:eastAsiaTheme="minorEastAsia" w:hAnsi="Times New Roman" w:cs="Times New Roman"/>
          <w:sz w:val="24"/>
          <w:szCs w:val="24"/>
          <w:lang w:val="en-US" w:eastAsia="fr-CA"/>
        </w:rPr>
      </w:pPr>
      <w:r w:rsidRPr="003844B5">
        <w:rPr>
          <w:rFonts w:ascii="Times New Roman" w:eastAsiaTheme="minorEastAsia" w:hAnsi="Times New Roman" w:cs="Times New Roman"/>
          <w:sz w:val="24"/>
          <w:szCs w:val="24"/>
          <w:lang w:val="en-US" w:eastAsia="fr-CA"/>
        </w:rPr>
        <w:t xml:space="preserve">H6 </w:t>
      </w:r>
      <w:r w:rsidRPr="003844B5">
        <w:rPr>
          <w:rFonts w:ascii="Times New Roman" w:eastAsiaTheme="minorEastAsia" w:hAnsi="Times New Roman" w:cs="Times New Roman"/>
          <w:i/>
          <w:sz w:val="24"/>
          <w:szCs w:val="24"/>
          <w:lang w:val="en-US" w:eastAsia="fr-CA"/>
        </w:rPr>
        <w:t>The more intensive the participation involved in the partic</w:t>
      </w:r>
      <w:r w:rsidR="00ED3505">
        <w:rPr>
          <w:rFonts w:ascii="Times New Roman" w:eastAsiaTheme="minorEastAsia" w:hAnsi="Times New Roman" w:cs="Times New Roman"/>
          <w:i/>
          <w:sz w:val="24"/>
          <w:szCs w:val="24"/>
          <w:lang w:val="en-US" w:eastAsia="fr-CA"/>
        </w:rPr>
        <w:t xml:space="preserve">ipatory mechanism more probably </w:t>
      </w:r>
      <w:r w:rsidRPr="003844B5">
        <w:rPr>
          <w:rFonts w:ascii="Times New Roman" w:eastAsiaTheme="minorEastAsia" w:hAnsi="Times New Roman" w:cs="Times New Roman"/>
          <w:i/>
          <w:sz w:val="24"/>
          <w:szCs w:val="24"/>
          <w:lang w:val="en-US" w:eastAsia="fr-CA"/>
        </w:rPr>
        <w:t xml:space="preserve">monitoring </w:t>
      </w:r>
      <w:r w:rsidR="00ED3505">
        <w:rPr>
          <w:rFonts w:ascii="Times New Roman" w:eastAsiaTheme="minorEastAsia" w:hAnsi="Times New Roman" w:cs="Times New Roman"/>
          <w:i/>
          <w:sz w:val="24"/>
          <w:szCs w:val="24"/>
          <w:lang w:val="en-US" w:eastAsia="fr-CA"/>
        </w:rPr>
        <w:t xml:space="preserve">and/ or </w:t>
      </w:r>
      <w:r w:rsidR="0069606A">
        <w:rPr>
          <w:rFonts w:ascii="Times New Roman" w:eastAsiaTheme="minorEastAsia" w:hAnsi="Times New Roman" w:cs="Times New Roman"/>
          <w:i/>
          <w:sz w:val="24"/>
          <w:szCs w:val="24"/>
          <w:lang w:val="en-US" w:eastAsia="fr-CA"/>
        </w:rPr>
        <w:t>evaluation</w:t>
      </w:r>
      <w:r w:rsidR="00ED3505">
        <w:rPr>
          <w:rFonts w:ascii="Times New Roman" w:eastAsiaTheme="minorEastAsia" w:hAnsi="Times New Roman" w:cs="Times New Roman"/>
          <w:i/>
          <w:sz w:val="24"/>
          <w:szCs w:val="24"/>
          <w:lang w:val="en-US" w:eastAsia="fr-CA"/>
        </w:rPr>
        <w:t xml:space="preserve"> </w:t>
      </w:r>
      <w:r w:rsidRPr="003844B5">
        <w:rPr>
          <w:rFonts w:ascii="Times New Roman" w:eastAsiaTheme="minorEastAsia" w:hAnsi="Times New Roman" w:cs="Times New Roman"/>
          <w:i/>
          <w:sz w:val="24"/>
          <w:szCs w:val="24"/>
          <w:lang w:val="en-US" w:eastAsia="fr-CA"/>
        </w:rPr>
        <w:t>mechanism</w:t>
      </w:r>
      <w:r w:rsidR="00ED3505">
        <w:rPr>
          <w:rFonts w:ascii="Times New Roman" w:eastAsiaTheme="minorEastAsia" w:hAnsi="Times New Roman" w:cs="Times New Roman"/>
          <w:i/>
          <w:sz w:val="24"/>
          <w:szCs w:val="24"/>
          <w:lang w:val="en-US" w:eastAsia="fr-CA"/>
        </w:rPr>
        <w:t>s</w:t>
      </w:r>
      <w:r w:rsidRPr="003844B5">
        <w:rPr>
          <w:rFonts w:ascii="Times New Roman" w:eastAsiaTheme="minorEastAsia" w:hAnsi="Times New Roman" w:cs="Times New Roman"/>
          <w:i/>
          <w:sz w:val="24"/>
          <w:szCs w:val="24"/>
          <w:lang w:val="en-US" w:eastAsia="fr-CA"/>
        </w:rPr>
        <w:t xml:space="preserve"> ha</w:t>
      </w:r>
      <w:r w:rsidR="00ED3505">
        <w:rPr>
          <w:rFonts w:ascii="Times New Roman" w:eastAsiaTheme="minorEastAsia" w:hAnsi="Times New Roman" w:cs="Times New Roman"/>
          <w:i/>
          <w:sz w:val="24"/>
          <w:szCs w:val="24"/>
          <w:lang w:val="en-US" w:eastAsia="fr-CA"/>
        </w:rPr>
        <w:t>ve</w:t>
      </w:r>
      <w:r w:rsidRPr="003844B5">
        <w:rPr>
          <w:rFonts w:ascii="Times New Roman" w:eastAsiaTheme="minorEastAsia" w:hAnsi="Times New Roman" w:cs="Times New Roman"/>
          <w:i/>
          <w:sz w:val="24"/>
          <w:szCs w:val="24"/>
          <w:lang w:val="en-US" w:eastAsia="fr-CA"/>
        </w:rPr>
        <w:t xml:space="preserve"> been incorporated in the implementation phase of the policy</w:t>
      </w:r>
      <w:r w:rsidRPr="003844B5">
        <w:rPr>
          <w:rFonts w:ascii="Times New Roman" w:eastAsiaTheme="minorEastAsia" w:hAnsi="Times New Roman" w:cs="Times New Roman"/>
          <w:sz w:val="24"/>
          <w:szCs w:val="24"/>
          <w:lang w:val="en-US" w:eastAsia="fr-CA"/>
        </w:rPr>
        <w:t>.</w:t>
      </w:r>
    </w:p>
    <w:p w:rsidR="00CE056A" w:rsidRDefault="00876DB0" w:rsidP="00876DB0">
      <w:pPr>
        <w:spacing w:before="120" w:after="0" w:line="360" w:lineRule="auto"/>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t xml:space="preserve">We sustain that a key indicator of public policy quality is the presence of formal mechanisms for holding policy implementers accountable for their activities. </w:t>
      </w:r>
      <w:r w:rsidR="009D2592" w:rsidRPr="009D2592">
        <w:rPr>
          <w:rFonts w:ascii="Times New Roman" w:eastAsiaTheme="minorEastAsia" w:hAnsi="Times New Roman" w:cs="Times New Roman"/>
          <w:sz w:val="24"/>
          <w:szCs w:val="24"/>
          <w:lang w:val="en-US" w:eastAsia="fr-CA"/>
        </w:rPr>
        <w:t xml:space="preserve">Perhaps the most usual monitoring mechanism is the presence of a monitoring committee composed by representatives of </w:t>
      </w:r>
      <w:r w:rsidR="0031003F">
        <w:rPr>
          <w:rFonts w:ascii="Times New Roman" w:eastAsiaTheme="minorEastAsia" w:hAnsi="Times New Roman" w:cs="Times New Roman"/>
          <w:sz w:val="24"/>
          <w:szCs w:val="24"/>
          <w:lang w:val="en-US" w:eastAsia="fr-CA"/>
        </w:rPr>
        <w:t xml:space="preserve">the </w:t>
      </w:r>
      <w:r w:rsidR="00A44EC9">
        <w:rPr>
          <w:rFonts w:ascii="Times New Roman" w:eastAsiaTheme="minorEastAsia" w:hAnsi="Times New Roman" w:cs="Times New Roman"/>
          <w:sz w:val="24"/>
          <w:szCs w:val="24"/>
          <w:lang w:val="en-US" w:eastAsia="fr-CA"/>
        </w:rPr>
        <w:t>various p</w:t>
      </w:r>
      <w:r w:rsidR="009D2592" w:rsidRPr="009D2592">
        <w:rPr>
          <w:rFonts w:ascii="Times New Roman" w:eastAsiaTheme="minorEastAsia" w:hAnsi="Times New Roman" w:cs="Times New Roman"/>
          <w:sz w:val="24"/>
          <w:szCs w:val="24"/>
          <w:lang w:val="en-US" w:eastAsia="fr-CA"/>
        </w:rPr>
        <w:t xml:space="preserve">olicy </w:t>
      </w:r>
      <w:r w:rsidR="00471601">
        <w:rPr>
          <w:rFonts w:ascii="Times New Roman" w:eastAsiaTheme="minorEastAsia" w:hAnsi="Times New Roman" w:cs="Times New Roman"/>
          <w:sz w:val="24"/>
          <w:szCs w:val="24"/>
          <w:lang w:val="en-US" w:eastAsia="fr-CA"/>
        </w:rPr>
        <w:t>stakeholders</w:t>
      </w:r>
      <w:r w:rsidR="0031003F">
        <w:rPr>
          <w:rFonts w:ascii="Times New Roman" w:eastAsiaTheme="minorEastAsia" w:hAnsi="Times New Roman" w:cs="Times New Roman"/>
          <w:sz w:val="24"/>
          <w:szCs w:val="24"/>
          <w:lang w:val="en-US" w:eastAsia="fr-CA"/>
        </w:rPr>
        <w:t xml:space="preserve"> (public and private) which</w:t>
      </w:r>
      <w:r w:rsidR="009D2592" w:rsidRPr="009D2592">
        <w:rPr>
          <w:rFonts w:ascii="Times New Roman" w:eastAsiaTheme="minorEastAsia" w:hAnsi="Times New Roman" w:cs="Times New Roman"/>
          <w:sz w:val="24"/>
          <w:szCs w:val="24"/>
          <w:lang w:val="en-US" w:eastAsia="fr-CA"/>
        </w:rPr>
        <w:t xml:space="preserve"> monitor the actions of the bureaucratic agents who implement and enforce the policy.</w:t>
      </w:r>
      <w:r w:rsidR="009D2592">
        <w:rPr>
          <w:rFonts w:ascii="Times New Roman" w:eastAsiaTheme="minorEastAsia" w:hAnsi="Times New Roman" w:cs="Times New Roman"/>
          <w:sz w:val="24"/>
          <w:szCs w:val="24"/>
          <w:lang w:val="en-US" w:eastAsia="fr-CA"/>
        </w:rPr>
        <w:t xml:space="preserve"> </w:t>
      </w:r>
      <w:r w:rsidR="00CE056A" w:rsidRPr="00CE056A">
        <w:rPr>
          <w:rFonts w:ascii="Times New Roman" w:eastAsiaTheme="minorEastAsia" w:hAnsi="Times New Roman" w:cs="Times New Roman"/>
          <w:sz w:val="24"/>
          <w:szCs w:val="24"/>
          <w:lang w:val="en-US" w:eastAsia="fr-CA"/>
        </w:rPr>
        <w:t>Likewise, policy evaluation mechanisms allow policy stakeholders to check the effects of the policy implementation in such a way that, for example, unforeseen consequences may be managed through subsequent changes to be made in the policy implementation program.</w:t>
      </w:r>
      <w:r w:rsidR="00A44EC9">
        <w:rPr>
          <w:rFonts w:ascii="Times New Roman" w:eastAsiaTheme="minorEastAsia" w:hAnsi="Times New Roman" w:cs="Times New Roman"/>
          <w:sz w:val="24"/>
          <w:szCs w:val="24"/>
          <w:lang w:val="en-US" w:eastAsia="fr-CA"/>
        </w:rPr>
        <w:t xml:space="preserve"> However, we do not find statistical evidence supporting this hypothesis, that is to say, there is no significant relationship between the index of intensity and the presence of policy monitoring and evaluation mechanisms. </w:t>
      </w:r>
      <w:r w:rsidR="000558BA">
        <w:rPr>
          <w:rFonts w:ascii="Times New Roman" w:eastAsiaTheme="minorEastAsia" w:hAnsi="Times New Roman" w:cs="Times New Roman"/>
          <w:sz w:val="24"/>
          <w:szCs w:val="24"/>
          <w:lang w:val="en-US" w:eastAsia="fr-CA"/>
        </w:rPr>
        <w:t>Consequently we cannot assert</w:t>
      </w:r>
      <w:r w:rsidR="00163B6D">
        <w:rPr>
          <w:rFonts w:ascii="Times New Roman" w:eastAsiaTheme="minorEastAsia" w:hAnsi="Times New Roman" w:cs="Times New Roman"/>
          <w:sz w:val="24"/>
          <w:szCs w:val="24"/>
          <w:lang w:val="en-US" w:eastAsia="fr-CA"/>
        </w:rPr>
        <w:t xml:space="preserve"> that public authorities are more accountable when par</w:t>
      </w:r>
      <w:r w:rsidR="006430B9">
        <w:rPr>
          <w:rFonts w:ascii="Times New Roman" w:eastAsiaTheme="minorEastAsia" w:hAnsi="Times New Roman" w:cs="Times New Roman"/>
          <w:sz w:val="24"/>
          <w:szCs w:val="24"/>
          <w:lang w:val="en-US" w:eastAsia="fr-CA"/>
        </w:rPr>
        <w:t>ticipatory mechanisms involve</w:t>
      </w:r>
      <w:r w:rsidR="00163B6D">
        <w:rPr>
          <w:rFonts w:ascii="Times New Roman" w:eastAsiaTheme="minorEastAsia" w:hAnsi="Times New Roman" w:cs="Times New Roman"/>
          <w:sz w:val="24"/>
          <w:szCs w:val="24"/>
          <w:lang w:val="en-US" w:eastAsia="fr-CA"/>
        </w:rPr>
        <w:t xml:space="preserve"> a more intense citizen participation.</w:t>
      </w:r>
    </w:p>
    <w:p w:rsidR="001E29C8" w:rsidRPr="00D10E46" w:rsidRDefault="00182EF3" w:rsidP="00D10E46">
      <w:pPr>
        <w:spacing w:before="120" w:after="0" w:line="360" w:lineRule="auto"/>
        <w:jc w:val="both"/>
        <w:rPr>
          <w:rFonts w:ascii="Times New Roman" w:eastAsiaTheme="minorEastAsia" w:hAnsi="Times New Roman" w:cs="Times New Roman"/>
          <w:i/>
          <w:sz w:val="24"/>
          <w:szCs w:val="24"/>
          <w:lang w:val="en-US" w:eastAsia="fr-CA"/>
        </w:rPr>
      </w:pPr>
      <w:r>
        <w:rPr>
          <w:rFonts w:ascii="Times New Roman" w:eastAsiaTheme="minorEastAsia" w:hAnsi="Times New Roman" w:cs="Times New Roman"/>
          <w:i/>
          <w:sz w:val="24"/>
          <w:szCs w:val="24"/>
          <w:lang w:val="en-US" w:eastAsia="fr-CA"/>
        </w:rPr>
        <w:t>H7</w:t>
      </w:r>
      <w:r w:rsidR="00D10E46" w:rsidRPr="00D10E46">
        <w:rPr>
          <w:rFonts w:ascii="Times New Roman" w:eastAsiaTheme="minorEastAsia" w:hAnsi="Times New Roman" w:cs="Times New Roman"/>
          <w:i/>
          <w:sz w:val="24"/>
          <w:szCs w:val="24"/>
          <w:lang w:val="en-US" w:eastAsia="fr-CA"/>
        </w:rPr>
        <w:t xml:space="preserve"> The more intensive the participation involved in the participatory mechanism more the transparency and public diffusion of the whole policy process.</w:t>
      </w:r>
    </w:p>
    <w:p w:rsidR="00163B6D" w:rsidRDefault="00163B6D" w:rsidP="000558BA">
      <w:pPr>
        <w:spacing w:before="120" w:after="0" w:line="360" w:lineRule="auto"/>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t xml:space="preserve">Closely related with mechanisms of policy accountability are two aspects of public policy decision making and implementation: information transparency and diffusion. </w:t>
      </w:r>
      <w:r w:rsidR="00C451F7" w:rsidRPr="00C451F7">
        <w:rPr>
          <w:rFonts w:ascii="Times New Roman" w:eastAsiaTheme="minorEastAsia" w:hAnsi="Times New Roman" w:cs="Times New Roman"/>
          <w:sz w:val="24"/>
          <w:szCs w:val="24"/>
          <w:lang w:val="en-US" w:eastAsia="fr-CA"/>
        </w:rPr>
        <w:t>There are at least two reasons why we might expect more transparency and diffusion of public policies elaborated through participatory mechanisms with high participation intensity: firstly, when citizens are compelled to spend more time and to pay more attention in a participatory mechanism, in turn they will ask for the maxim</w:t>
      </w:r>
      <w:r w:rsidR="00C451F7">
        <w:rPr>
          <w:rFonts w:ascii="Times New Roman" w:eastAsiaTheme="minorEastAsia" w:hAnsi="Times New Roman" w:cs="Times New Roman"/>
          <w:sz w:val="24"/>
          <w:szCs w:val="24"/>
          <w:lang w:val="en-US" w:eastAsia="fr-CA"/>
        </w:rPr>
        <w:t>um information availability concerning</w:t>
      </w:r>
      <w:r w:rsidR="00C451F7" w:rsidRPr="00C451F7">
        <w:rPr>
          <w:rFonts w:ascii="Times New Roman" w:eastAsiaTheme="minorEastAsia" w:hAnsi="Times New Roman" w:cs="Times New Roman"/>
          <w:sz w:val="24"/>
          <w:szCs w:val="24"/>
          <w:lang w:val="en-US" w:eastAsia="fr-CA"/>
        </w:rPr>
        <w:t xml:space="preserve"> the policy at stake; secondly, public authorities themselves are supposed to have a bigger compromise with citizens in exchange of their higher involvement in public decision making.</w:t>
      </w:r>
    </w:p>
    <w:p w:rsidR="006D09FD" w:rsidRDefault="00C451F7" w:rsidP="001E29C8">
      <w:pPr>
        <w:spacing w:before="120" w:after="0" w:line="360" w:lineRule="auto"/>
        <w:ind w:firstLine="709"/>
        <w:jc w:val="both"/>
        <w:rPr>
          <w:rFonts w:ascii="Times New Roman" w:eastAsiaTheme="minorEastAsia" w:hAnsi="Times New Roman" w:cs="Times New Roman"/>
          <w:sz w:val="24"/>
          <w:szCs w:val="24"/>
          <w:lang w:val="en-US" w:eastAsia="fr-CA"/>
        </w:rPr>
      </w:pPr>
      <w:r w:rsidRPr="00C451F7">
        <w:rPr>
          <w:rFonts w:ascii="Times New Roman" w:eastAsiaTheme="minorEastAsia" w:hAnsi="Times New Roman" w:cs="Times New Roman"/>
          <w:sz w:val="24"/>
          <w:szCs w:val="24"/>
          <w:lang w:val="en-US" w:eastAsia="fr-CA"/>
        </w:rPr>
        <w:t xml:space="preserve">In fact we do find a positive and statistically significant relationship between </w:t>
      </w:r>
      <w:r w:rsidR="00D72AB0">
        <w:rPr>
          <w:rFonts w:ascii="Times New Roman" w:eastAsiaTheme="minorEastAsia" w:hAnsi="Times New Roman" w:cs="Times New Roman"/>
          <w:sz w:val="24"/>
          <w:szCs w:val="24"/>
          <w:lang w:val="en-US" w:eastAsia="fr-CA"/>
        </w:rPr>
        <w:t>a dichotomous version of our participatory</w:t>
      </w:r>
      <w:r w:rsidRPr="00C451F7">
        <w:rPr>
          <w:rFonts w:ascii="Times New Roman" w:eastAsiaTheme="minorEastAsia" w:hAnsi="Times New Roman" w:cs="Times New Roman"/>
          <w:sz w:val="24"/>
          <w:szCs w:val="24"/>
          <w:lang w:val="en-US" w:eastAsia="fr-CA"/>
        </w:rPr>
        <w:t xml:space="preserve"> intensity index and the availability of any public </w:t>
      </w:r>
      <w:r w:rsidRPr="00C451F7">
        <w:rPr>
          <w:rFonts w:ascii="Times New Roman" w:eastAsiaTheme="minorEastAsia" w:hAnsi="Times New Roman" w:cs="Times New Roman"/>
          <w:sz w:val="24"/>
          <w:szCs w:val="24"/>
          <w:lang w:val="en-US" w:eastAsia="fr-CA"/>
        </w:rPr>
        <w:lastRenderedPageBreak/>
        <w:t>document about the policy on the web.</w:t>
      </w:r>
      <w:r w:rsidR="00D72AB0">
        <w:rPr>
          <w:rStyle w:val="Refdenotaalpie"/>
          <w:rFonts w:ascii="Times New Roman" w:eastAsiaTheme="minorEastAsia" w:hAnsi="Times New Roman" w:cs="Times New Roman"/>
          <w:sz w:val="24"/>
          <w:szCs w:val="24"/>
          <w:lang w:val="en-US" w:eastAsia="fr-CA"/>
        </w:rPr>
        <w:footnoteReference w:id="15"/>
      </w:r>
      <w:r w:rsidRPr="00C451F7">
        <w:rPr>
          <w:rFonts w:ascii="Times New Roman" w:eastAsiaTheme="minorEastAsia" w:hAnsi="Times New Roman" w:cs="Times New Roman"/>
          <w:sz w:val="24"/>
          <w:szCs w:val="24"/>
          <w:lang w:val="en-US" w:eastAsia="fr-CA"/>
        </w:rPr>
        <w:t xml:space="preserve"> Actually we have taken in</w:t>
      </w:r>
      <w:r>
        <w:rPr>
          <w:rFonts w:ascii="Times New Roman" w:eastAsiaTheme="minorEastAsia" w:hAnsi="Times New Roman" w:cs="Times New Roman"/>
          <w:sz w:val="24"/>
          <w:szCs w:val="24"/>
          <w:lang w:val="en-US" w:eastAsia="fr-CA"/>
        </w:rPr>
        <w:t>to account how difficult or easy it is</w:t>
      </w:r>
      <w:r w:rsidRPr="00C451F7">
        <w:rPr>
          <w:rFonts w:ascii="Times New Roman" w:eastAsiaTheme="minorEastAsia" w:hAnsi="Times New Roman" w:cs="Times New Roman"/>
          <w:sz w:val="24"/>
          <w:szCs w:val="24"/>
          <w:lang w:val="en-US" w:eastAsia="fr-CA"/>
        </w:rPr>
        <w:t xml:space="preserve"> to obtain this kind of information in the internet</w:t>
      </w:r>
      <w:r>
        <w:rPr>
          <w:rFonts w:ascii="Times New Roman" w:eastAsiaTheme="minorEastAsia" w:hAnsi="Times New Roman" w:cs="Times New Roman"/>
          <w:sz w:val="24"/>
          <w:szCs w:val="24"/>
          <w:lang w:val="en-US" w:eastAsia="fr-CA"/>
        </w:rPr>
        <w:t xml:space="preserve"> (see Table 6 below)</w:t>
      </w:r>
      <w:r w:rsidRPr="00C451F7">
        <w:rPr>
          <w:rFonts w:ascii="Times New Roman" w:eastAsiaTheme="minorEastAsia" w:hAnsi="Times New Roman" w:cs="Times New Roman"/>
          <w:sz w:val="24"/>
          <w:szCs w:val="24"/>
          <w:lang w:val="en-US" w:eastAsia="fr-CA"/>
        </w:rPr>
        <w:t>.</w:t>
      </w:r>
      <w:r>
        <w:rPr>
          <w:rFonts w:ascii="Times New Roman" w:eastAsiaTheme="minorEastAsia" w:hAnsi="Times New Roman" w:cs="Times New Roman"/>
          <w:sz w:val="24"/>
          <w:szCs w:val="24"/>
          <w:lang w:val="en-US" w:eastAsia="fr-CA"/>
        </w:rPr>
        <w:t xml:space="preserve"> </w:t>
      </w:r>
      <w:r w:rsidR="00583D4D">
        <w:rPr>
          <w:rFonts w:ascii="Times New Roman" w:eastAsiaTheme="minorEastAsia" w:hAnsi="Times New Roman" w:cs="Times New Roman"/>
          <w:sz w:val="24"/>
          <w:szCs w:val="24"/>
          <w:lang w:val="en-US" w:eastAsia="fr-CA"/>
        </w:rPr>
        <w:t>More specifically, policies stemming from less participatory mechanisms are more likely to produce no documentation.</w:t>
      </w:r>
      <w:r w:rsidR="00864BFB">
        <w:rPr>
          <w:rFonts w:ascii="Times New Roman" w:eastAsiaTheme="minorEastAsia" w:hAnsi="Times New Roman" w:cs="Times New Roman"/>
          <w:sz w:val="24"/>
          <w:szCs w:val="24"/>
          <w:lang w:val="en-US" w:eastAsia="fr-CA"/>
        </w:rPr>
        <w:t xml:space="preserve"> Likewise, the degree of public diffusion is also related to the level of participation intensity index so that the higher the intensity the higher the diffusion of the public policy (not only online but also through open public events, local media and so on) (see Table 7 below).</w:t>
      </w:r>
    </w:p>
    <w:p w:rsidR="00163B6D" w:rsidRDefault="003D65FC" w:rsidP="006D09FD">
      <w:pPr>
        <w:spacing w:before="120" w:after="0" w:line="360" w:lineRule="auto"/>
        <w:jc w:val="both"/>
        <w:rPr>
          <w:rFonts w:ascii="Times New Roman" w:eastAsiaTheme="minorEastAsia" w:hAnsi="Times New Roman" w:cs="Times New Roman"/>
          <w:b/>
          <w:sz w:val="24"/>
          <w:szCs w:val="24"/>
          <w:lang w:val="en-US" w:eastAsia="fr-CA"/>
        </w:rPr>
      </w:pPr>
      <w:r w:rsidRPr="00ED67FD">
        <w:rPr>
          <w:rFonts w:ascii="Times New Roman" w:eastAsiaTheme="minorEastAsia" w:hAnsi="Times New Roman" w:cs="Times New Roman"/>
          <w:b/>
          <w:sz w:val="24"/>
          <w:szCs w:val="24"/>
          <w:lang w:val="en-US" w:eastAsia="fr-CA"/>
        </w:rPr>
        <w:t xml:space="preserve">Table </w:t>
      </w:r>
      <w:r w:rsidR="00397999" w:rsidRPr="00ED67FD">
        <w:rPr>
          <w:rFonts w:ascii="Times New Roman" w:eastAsiaTheme="minorEastAsia" w:hAnsi="Times New Roman" w:cs="Times New Roman"/>
          <w:b/>
          <w:sz w:val="24"/>
          <w:szCs w:val="24"/>
          <w:lang w:val="en-US" w:eastAsia="fr-CA"/>
        </w:rPr>
        <w:t xml:space="preserve">6. </w:t>
      </w:r>
      <w:r w:rsidR="006D09FD" w:rsidRPr="00ED67FD">
        <w:rPr>
          <w:rFonts w:ascii="Times New Roman" w:eastAsiaTheme="minorEastAsia" w:hAnsi="Times New Roman" w:cs="Times New Roman"/>
          <w:b/>
          <w:sz w:val="24"/>
          <w:szCs w:val="24"/>
          <w:lang w:val="en-US" w:eastAsia="fr-CA"/>
        </w:rPr>
        <w:t xml:space="preserve"> Documentation and </w:t>
      </w:r>
      <w:r w:rsidR="00ED67FD" w:rsidRPr="00ED67FD">
        <w:rPr>
          <w:rFonts w:ascii="Times New Roman" w:eastAsiaTheme="minorEastAsia" w:hAnsi="Times New Roman" w:cs="Times New Roman"/>
          <w:b/>
          <w:sz w:val="24"/>
          <w:szCs w:val="24"/>
          <w:lang w:val="en-US" w:eastAsia="fr-CA"/>
        </w:rPr>
        <w:t>intensity</w:t>
      </w:r>
      <w:r w:rsidR="006D09FD" w:rsidRPr="00ED67FD">
        <w:rPr>
          <w:rFonts w:ascii="Times New Roman" w:eastAsiaTheme="minorEastAsia" w:hAnsi="Times New Roman" w:cs="Times New Roman"/>
          <w:b/>
          <w:sz w:val="24"/>
          <w:szCs w:val="24"/>
          <w:lang w:val="en-US" w:eastAsia="fr-CA"/>
        </w:rPr>
        <w:t xml:space="preserve"> (</w:t>
      </w:r>
      <w:r w:rsidR="00ED67FD">
        <w:rPr>
          <w:rFonts w:ascii="Times New Roman" w:eastAsiaTheme="minorEastAsia" w:hAnsi="Times New Roman" w:cs="Times New Roman"/>
          <w:b/>
          <w:sz w:val="24"/>
          <w:szCs w:val="24"/>
          <w:lang w:val="en-US" w:eastAsia="fr-CA"/>
        </w:rPr>
        <w:t>high/low</w:t>
      </w:r>
      <w:r w:rsidR="006D09FD" w:rsidRPr="00ED67FD">
        <w:rPr>
          <w:rFonts w:ascii="Times New Roman" w:eastAsiaTheme="minorEastAsia" w:hAnsi="Times New Roman" w:cs="Times New Roman"/>
          <w:b/>
          <w:sz w:val="24"/>
          <w:szCs w:val="24"/>
          <w:lang w:val="en-US" w:eastAsia="fr-CA"/>
        </w:rPr>
        <w:t xml:space="preserve">) </w:t>
      </w:r>
    </w:p>
    <w:tbl>
      <w:tblPr>
        <w:tblStyle w:val="Tablaconcuadrcula"/>
        <w:tblW w:w="0" w:type="auto"/>
        <w:tblLook w:val="04A0" w:firstRow="1" w:lastRow="0" w:firstColumn="1" w:lastColumn="0" w:noHBand="0" w:noVBand="1"/>
      </w:tblPr>
      <w:tblGrid>
        <w:gridCol w:w="2235"/>
        <w:gridCol w:w="1969"/>
        <w:gridCol w:w="1969"/>
        <w:gridCol w:w="1289"/>
      </w:tblGrid>
      <w:tr w:rsidR="00ED67FD" w:rsidRPr="003D65FC" w:rsidTr="003D65FC">
        <w:trPr>
          <w:trHeight w:val="228"/>
        </w:trPr>
        <w:tc>
          <w:tcPr>
            <w:tcW w:w="2235" w:type="dxa"/>
          </w:tcPr>
          <w:p w:rsidR="00ED67FD" w:rsidRPr="003D65FC" w:rsidRDefault="00ED67FD" w:rsidP="00ED67FD">
            <w:pPr>
              <w:rPr>
                <w:rFonts w:ascii="Times New Roman" w:hAnsi="Times New Roman" w:cs="Times New Roman"/>
                <w:b/>
                <w:sz w:val="20"/>
                <w:szCs w:val="24"/>
                <w:lang w:val="en-US"/>
              </w:rPr>
            </w:pPr>
          </w:p>
        </w:tc>
        <w:tc>
          <w:tcPr>
            <w:tcW w:w="1969" w:type="dxa"/>
          </w:tcPr>
          <w:p w:rsidR="00ED67FD" w:rsidRPr="003D65FC" w:rsidRDefault="00ED67FD" w:rsidP="003D65FC">
            <w:pPr>
              <w:jc w:val="right"/>
              <w:rPr>
                <w:rFonts w:ascii="Times New Roman" w:hAnsi="Times New Roman" w:cs="Times New Roman"/>
                <w:b/>
                <w:sz w:val="20"/>
                <w:szCs w:val="24"/>
                <w:lang w:val="en-US"/>
              </w:rPr>
            </w:pPr>
            <w:r w:rsidRPr="003D65FC">
              <w:rPr>
                <w:rFonts w:ascii="Times New Roman" w:hAnsi="Times New Roman" w:cs="Times New Roman"/>
                <w:b/>
                <w:sz w:val="20"/>
                <w:szCs w:val="24"/>
                <w:lang w:val="en-US"/>
              </w:rPr>
              <w:t>Low intensity</w:t>
            </w:r>
          </w:p>
        </w:tc>
        <w:tc>
          <w:tcPr>
            <w:tcW w:w="1969" w:type="dxa"/>
          </w:tcPr>
          <w:p w:rsidR="00ED67FD" w:rsidRPr="003D65FC" w:rsidRDefault="00ED67FD" w:rsidP="003D65FC">
            <w:pPr>
              <w:jc w:val="right"/>
              <w:rPr>
                <w:rFonts w:ascii="Times New Roman" w:hAnsi="Times New Roman" w:cs="Times New Roman"/>
                <w:b/>
                <w:sz w:val="20"/>
                <w:szCs w:val="24"/>
                <w:lang w:val="en-US"/>
              </w:rPr>
            </w:pPr>
            <w:r w:rsidRPr="003D65FC">
              <w:rPr>
                <w:rFonts w:ascii="Times New Roman" w:hAnsi="Times New Roman" w:cs="Times New Roman"/>
                <w:b/>
                <w:sz w:val="20"/>
                <w:szCs w:val="24"/>
                <w:lang w:val="en-US"/>
              </w:rPr>
              <w:t>High intensity</w:t>
            </w:r>
          </w:p>
        </w:tc>
        <w:tc>
          <w:tcPr>
            <w:tcW w:w="1289" w:type="dxa"/>
          </w:tcPr>
          <w:p w:rsidR="00ED67FD" w:rsidRPr="003D65FC" w:rsidRDefault="00ED67FD" w:rsidP="003D65FC">
            <w:pPr>
              <w:jc w:val="right"/>
              <w:rPr>
                <w:rFonts w:ascii="Times New Roman" w:hAnsi="Times New Roman" w:cs="Times New Roman"/>
                <w:b/>
                <w:sz w:val="20"/>
                <w:szCs w:val="24"/>
                <w:lang w:val="en-US"/>
              </w:rPr>
            </w:pPr>
            <w:r w:rsidRPr="003D65FC">
              <w:rPr>
                <w:rFonts w:ascii="Times New Roman" w:hAnsi="Times New Roman" w:cs="Times New Roman"/>
                <w:b/>
                <w:sz w:val="20"/>
                <w:szCs w:val="24"/>
                <w:lang w:val="en-US"/>
              </w:rPr>
              <w:t>Total</w:t>
            </w:r>
          </w:p>
        </w:tc>
      </w:tr>
      <w:tr w:rsidR="00ED67FD" w:rsidRPr="003D65FC" w:rsidTr="003D65FC">
        <w:trPr>
          <w:trHeight w:val="472"/>
        </w:trPr>
        <w:tc>
          <w:tcPr>
            <w:tcW w:w="2235" w:type="dxa"/>
          </w:tcPr>
          <w:p w:rsidR="00ED67FD" w:rsidRPr="003D65FC" w:rsidRDefault="00ED67FD" w:rsidP="00ED67FD">
            <w:pPr>
              <w:rPr>
                <w:rFonts w:ascii="Times New Roman" w:hAnsi="Times New Roman" w:cs="Times New Roman"/>
                <w:b/>
                <w:sz w:val="20"/>
                <w:szCs w:val="24"/>
                <w:lang w:val="en-US"/>
              </w:rPr>
            </w:pPr>
            <w:r w:rsidRPr="003D65FC">
              <w:rPr>
                <w:rFonts w:ascii="Times New Roman" w:hAnsi="Times New Roman" w:cs="Times New Roman"/>
                <w:b/>
                <w:sz w:val="20"/>
                <w:szCs w:val="24"/>
                <w:lang w:val="en-US"/>
              </w:rPr>
              <w:t>Public documentation exists, available online</w:t>
            </w:r>
          </w:p>
        </w:tc>
        <w:tc>
          <w:tcPr>
            <w:tcW w:w="1969" w:type="dxa"/>
          </w:tcPr>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4</w:t>
            </w:r>
          </w:p>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(26.4)</w:t>
            </w:r>
          </w:p>
        </w:tc>
        <w:tc>
          <w:tcPr>
            <w:tcW w:w="1969" w:type="dxa"/>
          </w:tcPr>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4</w:t>
            </w:r>
          </w:p>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(23.5)</w:t>
            </w:r>
          </w:p>
        </w:tc>
        <w:tc>
          <w:tcPr>
            <w:tcW w:w="1289" w:type="dxa"/>
          </w:tcPr>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8</w:t>
            </w:r>
          </w:p>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(28.6)</w:t>
            </w:r>
          </w:p>
        </w:tc>
      </w:tr>
      <w:tr w:rsidR="00ED67FD" w:rsidRPr="003D65FC" w:rsidTr="003D65FC">
        <w:trPr>
          <w:trHeight w:val="456"/>
        </w:trPr>
        <w:tc>
          <w:tcPr>
            <w:tcW w:w="2235" w:type="dxa"/>
          </w:tcPr>
          <w:p w:rsidR="00ED67FD" w:rsidRPr="003D65FC" w:rsidRDefault="00ED67FD" w:rsidP="00ED67FD">
            <w:pPr>
              <w:rPr>
                <w:rFonts w:ascii="Times New Roman" w:hAnsi="Times New Roman" w:cs="Times New Roman"/>
                <w:b/>
                <w:sz w:val="20"/>
                <w:szCs w:val="24"/>
                <w:lang w:val="en-US"/>
              </w:rPr>
            </w:pPr>
            <w:r w:rsidRPr="003D65FC">
              <w:rPr>
                <w:rFonts w:ascii="Times New Roman" w:hAnsi="Times New Roman" w:cs="Times New Roman"/>
                <w:b/>
                <w:sz w:val="20"/>
                <w:szCs w:val="24"/>
                <w:lang w:val="en-US"/>
              </w:rPr>
              <w:t>Public documentation, not available online</w:t>
            </w:r>
          </w:p>
        </w:tc>
        <w:tc>
          <w:tcPr>
            <w:tcW w:w="1969" w:type="dxa"/>
          </w:tcPr>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w:t>
            </w:r>
          </w:p>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(9.1)</w:t>
            </w:r>
          </w:p>
        </w:tc>
        <w:tc>
          <w:tcPr>
            <w:tcW w:w="1969" w:type="dxa"/>
          </w:tcPr>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13</w:t>
            </w:r>
          </w:p>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(76.5)</w:t>
            </w:r>
          </w:p>
        </w:tc>
        <w:tc>
          <w:tcPr>
            <w:tcW w:w="1289" w:type="dxa"/>
          </w:tcPr>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14</w:t>
            </w:r>
          </w:p>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(50)</w:t>
            </w:r>
          </w:p>
        </w:tc>
      </w:tr>
      <w:tr w:rsidR="00ED67FD" w:rsidRPr="003D65FC" w:rsidTr="003D65FC">
        <w:trPr>
          <w:trHeight w:val="456"/>
        </w:trPr>
        <w:tc>
          <w:tcPr>
            <w:tcW w:w="2235" w:type="dxa"/>
          </w:tcPr>
          <w:p w:rsidR="00ED67FD" w:rsidRPr="003D65FC" w:rsidRDefault="00ED67FD" w:rsidP="00ED67FD">
            <w:pPr>
              <w:rPr>
                <w:rFonts w:ascii="Times New Roman" w:hAnsi="Times New Roman" w:cs="Times New Roman"/>
                <w:b/>
                <w:sz w:val="20"/>
                <w:szCs w:val="24"/>
                <w:lang w:val="en-US"/>
              </w:rPr>
            </w:pPr>
            <w:r w:rsidRPr="003D65FC">
              <w:rPr>
                <w:rFonts w:ascii="Times New Roman" w:hAnsi="Times New Roman" w:cs="Times New Roman"/>
                <w:b/>
                <w:sz w:val="20"/>
                <w:szCs w:val="24"/>
                <w:lang w:val="en-US"/>
              </w:rPr>
              <w:t>Public documentation not available</w:t>
            </w:r>
          </w:p>
        </w:tc>
        <w:tc>
          <w:tcPr>
            <w:tcW w:w="1969" w:type="dxa"/>
          </w:tcPr>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6</w:t>
            </w:r>
          </w:p>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(54.6)</w:t>
            </w:r>
          </w:p>
        </w:tc>
        <w:tc>
          <w:tcPr>
            <w:tcW w:w="1969" w:type="dxa"/>
          </w:tcPr>
          <w:p w:rsidR="00ED67FD" w:rsidRPr="003D65FC" w:rsidRDefault="00ED67FD"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0</w:t>
            </w:r>
          </w:p>
        </w:tc>
        <w:tc>
          <w:tcPr>
            <w:tcW w:w="1289" w:type="dxa"/>
          </w:tcPr>
          <w:p w:rsidR="00ED67FD" w:rsidRPr="003D65FC" w:rsidRDefault="003D65FC"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6</w:t>
            </w:r>
          </w:p>
          <w:p w:rsidR="003D65FC" w:rsidRPr="003D65FC" w:rsidRDefault="003D65FC"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(21.4)</w:t>
            </w:r>
          </w:p>
        </w:tc>
      </w:tr>
      <w:tr w:rsidR="00ED67FD" w:rsidRPr="003D65FC" w:rsidTr="003D65FC">
        <w:trPr>
          <w:trHeight w:val="472"/>
        </w:trPr>
        <w:tc>
          <w:tcPr>
            <w:tcW w:w="2235" w:type="dxa"/>
          </w:tcPr>
          <w:p w:rsidR="00ED67FD" w:rsidRPr="003D65FC" w:rsidRDefault="00ED67FD" w:rsidP="00ED67FD">
            <w:pPr>
              <w:rPr>
                <w:rFonts w:ascii="Times New Roman" w:hAnsi="Times New Roman" w:cs="Times New Roman"/>
                <w:b/>
                <w:sz w:val="20"/>
                <w:szCs w:val="24"/>
                <w:lang w:val="en-US"/>
              </w:rPr>
            </w:pPr>
            <w:r w:rsidRPr="003D65FC">
              <w:rPr>
                <w:rFonts w:ascii="Times New Roman" w:hAnsi="Times New Roman" w:cs="Times New Roman"/>
                <w:b/>
                <w:sz w:val="20"/>
                <w:szCs w:val="24"/>
                <w:lang w:val="en-US"/>
              </w:rPr>
              <w:t>Total</w:t>
            </w:r>
          </w:p>
        </w:tc>
        <w:tc>
          <w:tcPr>
            <w:tcW w:w="1969" w:type="dxa"/>
          </w:tcPr>
          <w:p w:rsidR="00ED67FD" w:rsidRPr="003D65FC" w:rsidRDefault="003D65FC"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11</w:t>
            </w:r>
          </w:p>
          <w:p w:rsidR="003D65FC" w:rsidRPr="003D65FC" w:rsidRDefault="003D65FC"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(100)</w:t>
            </w:r>
          </w:p>
        </w:tc>
        <w:tc>
          <w:tcPr>
            <w:tcW w:w="1969" w:type="dxa"/>
          </w:tcPr>
          <w:p w:rsidR="00ED67FD" w:rsidRPr="003D65FC" w:rsidRDefault="003D65FC"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17</w:t>
            </w:r>
          </w:p>
          <w:p w:rsidR="003D65FC" w:rsidRPr="003D65FC" w:rsidRDefault="003D65FC"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(100)</w:t>
            </w:r>
          </w:p>
        </w:tc>
        <w:tc>
          <w:tcPr>
            <w:tcW w:w="1289" w:type="dxa"/>
          </w:tcPr>
          <w:p w:rsidR="00ED67FD" w:rsidRPr="003D65FC" w:rsidRDefault="003D65FC"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28</w:t>
            </w:r>
          </w:p>
          <w:p w:rsidR="003D65FC" w:rsidRPr="003D65FC" w:rsidRDefault="003D65FC"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(100)</w:t>
            </w:r>
          </w:p>
        </w:tc>
      </w:tr>
    </w:tbl>
    <w:p w:rsidR="003D65FC" w:rsidRPr="003D65FC" w:rsidRDefault="003D65FC" w:rsidP="006D09FD">
      <w:pPr>
        <w:spacing w:before="120" w:after="0" w:line="360" w:lineRule="auto"/>
        <w:jc w:val="both"/>
        <w:rPr>
          <w:rFonts w:ascii="Times New Roman" w:eastAsiaTheme="minorEastAsia" w:hAnsi="Times New Roman" w:cs="Times New Roman"/>
          <w:sz w:val="20"/>
          <w:szCs w:val="20"/>
          <w:lang w:val="en-US" w:eastAsia="fr-CA"/>
        </w:rPr>
      </w:pPr>
      <w:r w:rsidRPr="003D65FC">
        <w:rPr>
          <w:rFonts w:ascii="Times New Roman" w:eastAsiaTheme="minorEastAsia" w:hAnsi="Times New Roman" w:cs="Times New Roman"/>
          <w:sz w:val="20"/>
          <w:szCs w:val="20"/>
          <w:lang w:val="en-US" w:eastAsia="fr-CA"/>
        </w:rPr>
        <w:t xml:space="preserve">Chi2: 15.7, Pr=0.000. </w:t>
      </w:r>
      <w:r w:rsidR="00D72AB0">
        <w:rPr>
          <w:rFonts w:ascii="Times New Roman" w:eastAsiaTheme="minorEastAsia" w:hAnsi="Times New Roman" w:cs="Times New Roman"/>
          <w:sz w:val="20"/>
          <w:szCs w:val="20"/>
          <w:lang w:val="en-US" w:eastAsia="fr-CA"/>
        </w:rPr>
        <w:t xml:space="preserve">Cell numbers are observed frequencies. </w:t>
      </w:r>
      <w:r w:rsidRPr="003D65FC">
        <w:rPr>
          <w:rFonts w:ascii="Times New Roman" w:eastAsiaTheme="minorEastAsia" w:hAnsi="Times New Roman" w:cs="Times New Roman"/>
          <w:sz w:val="20"/>
          <w:szCs w:val="20"/>
          <w:lang w:val="en-US" w:eastAsia="fr-CA"/>
        </w:rPr>
        <w:t>Column percentages shown in parentheses.</w:t>
      </w:r>
    </w:p>
    <w:p w:rsidR="00163B6D" w:rsidRPr="006430B9" w:rsidRDefault="00163B6D" w:rsidP="001E29C8">
      <w:pPr>
        <w:spacing w:before="120" w:after="0" w:line="360" w:lineRule="auto"/>
        <w:ind w:firstLine="709"/>
        <w:jc w:val="both"/>
        <w:rPr>
          <w:noProof/>
          <w:lang w:val="en-GB" w:eastAsia="es-ES"/>
        </w:rPr>
      </w:pPr>
    </w:p>
    <w:p w:rsidR="003D65FC" w:rsidRDefault="003D65FC" w:rsidP="003D65FC">
      <w:pPr>
        <w:spacing w:before="120" w:after="0" w:line="360" w:lineRule="auto"/>
        <w:jc w:val="both"/>
        <w:rPr>
          <w:rFonts w:ascii="Times New Roman" w:eastAsiaTheme="minorEastAsia" w:hAnsi="Times New Roman" w:cs="Times New Roman"/>
          <w:b/>
          <w:sz w:val="24"/>
          <w:szCs w:val="24"/>
          <w:lang w:val="en-US" w:eastAsia="fr-CA"/>
        </w:rPr>
      </w:pPr>
      <w:r w:rsidRPr="00ED67FD">
        <w:rPr>
          <w:rFonts w:ascii="Times New Roman" w:eastAsiaTheme="minorEastAsia" w:hAnsi="Times New Roman" w:cs="Times New Roman"/>
          <w:b/>
          <w:sz w:val="24"/>
          <w:szCs w:val="24"/>
          <w:lang w:val="en-US" w:eastAsia="fr-CA"/>
        </w:rPr>
        <w:t xml:space="preserve">Table </w:t>
      </w:r>
      <w:r>
        <w:rPr>
          <w:rFonts w:ascii="Times New Roman" w:eastAsiaTheme="minorEastAsia" w:hAnsi="Times New Roman" w:cs="Times New Roman"/>
          <w:b/>
          <w:sz w:val="24"/>
          <w:szCs w:val="24"/>
          <w:lang w:val="en-US" w:eastAsia="fr-CA"/>
        </w:rPr>
        <w:t>7</w:t>
      </w:r>
      <w:r w:rsidRPr="00ED67FD">
        <w:rPr>
          <w:rFonts w:ascii="Times New Roman" w:eastAsiaTheme="minorEastAsia" w:hAnsi="Times New Roman" w:cs="Times New Roman"/>
          <w:b/>
          <w:sz w:val="24"/>
          <w:szCs w:val="24"/>
          <w:lang w:val="en-US" w:eastAsia="fr-CA"/>
        </w:rPr>
        <w:t xml:space="preserve">.  </w:t>
      </w:r>
      <w:r w:rsidR="00B70E66">
        <w:rPr>
          <w:rFonts w:ascii="Times New Roman" w:eastAsiaTheme="minorEastAsia" w:hAnsi="Times New Roman" w:cs="Times New Roman"/>
          <w:b/>
          <w:sz w:val="24"/>
          <w:szCs w:val="24"/>
          <w:lang w:val="en-US" w:eastAsia="fr-CA"/>
        </w:rPr>
        <w:t>Diffusion</w:t>
      </w:r>
      <w:r w:rsidRPr="00ED67FD">
        <w:rPr>
          <w:rFonts w:ascii="Times New Roman" w:eastAsiaTheme="minorEastAsia" w:hAnsi="Times New Roman" w:cs="Times New Roman"/>
          <w:b/>
          <w:sz w:val="24"/>
          <w:szCs w:val="24"/>
          <w:lang w:val="en-US" w:eastAsia="fr-CA"/>
        </w:rPr>
        <w:t xml:space="preserve"> and intensity (</w:t>
      </w:r>
      <w:r>
        <w:rPr>
          <w:rFonts w:ascii="Times New Roman" w:eastAsiaTheme="minorEastAsia" w:hAnsi="Times New Roman" w:cs="Times New Roman"/>
          <w:b/>
          <w:sz w:val="24"/>
          <w:szCs w:val="24"/>
          <w:lang w:val="en-US" w:eastAsia="fr-CA"/>
        </w:rPr>
        <w:t>high/low</w:t>
      </w:r>
      <w:r w:rsidRPr="00ED67FD">
        <w:rPr>
          <w:rFonts w:ascii="Times New Roman" w:eastAsiaTheme="minorEastAsia" w:hAnsi="Times New Roman" w:cs="Times New Roman"/>
          <w:b/>
          <w:sz w:val="24"/>
          <w:szCs w:val="24"/>
          <w:lang w:val="en-US" w:eastAsia="fr-CA"/>
        </w:rPr>
        <w:t xml:space="preserve">) </w:t>
      </w:r>
    </w:p>
    <w:tbl>
      <w:tblPr>
        <w:tblStyle w:val="Tablaconcuadrcula"/>
        <w:tblW w:w="0" w:type="auto"/>
        <w:tblLook w:val="04A0" w:firstRow="1" w:lastRow="0" w:firstColumn="1" w:lastColumn="0" w:noHBand="0" w:noVBand="1"/>
      </w:tblPr>
      <w:tblGrid>
        <w:gridCol w:w="2235"/>
        <w:gridCol w:w="1969"/>
        <w:gridCol w:w="1969"/>
        <w:gridCol w:w="1289"/>
      </w:tblGrid>
      <w:tr w:rsidR="003D65FC" w:rsidRPr="003D65FC" w:rsidTr="00261CB7">
        <w:trPr>
          <w:trHeight w:val="228"/>
        </w:trPr>
        <w:tc>
          <w:tcPr>
            <w:tcW w:w="2235" w:type="dxa"/>
          </w:tcPr>
          <w:p w:rsidR="003D65FC" w:rsidRPr="003D65FC" w:rsidRDefault="003D65FC" w:rsidP="00261CB7">
            <w:pPr>
              <w:rPr>
                <w:rFonts w:ascii="Times New Roman" w:hAnsi="Times New Roman" w:cs="Times New Roman"/>
                <w:b/>
                <w:sz w:val="20"/>
                <w:szCs w:val="24"/>
                <w:lang w:val="en-US"/>
              </w:rPr>
            </w:pPr>
          </w:p>
        </w:tc>
        <w:tc>
          <w:tcPr>
            <w:tcW w:w="1969" w:type="dxa"/>
          </w:tcPr>
          <w:p w:rsidR="003D65FC" w:rsidRPr="003D65FC" w:rsidRDefault="003D65FC" w:rsidP="00261CB7">
            <w:pPr>
              <w:jc w:val="right"/>
              <w:rPr>
                <w:rFonts w:ascii="Times New Roman" w:hAnsi="Times New Roman" w:cs="Times New Roman"/>
                <w:b/>
                <w:sz w:val="20"/>
                <w:szCs w:val="24"/>
                <w:lang w:val="en-US"/>
              </w:rPr>
            </w:pPr>
            <w:r w:rsidRPr="003D65FC">
              <w:rPr>
                <w:rFonts w:ascii="Times New Roman" w:hAnsi="Times New Roman" w:cs="Times New Roman"/>
                <w:b/>
                <w:sz w:val="20"/>
                <w:szCs w:val="24"/>
                <w:lang w:val="en-US"/>
              </w:rPr>
              <w:t>Low intensity</w:t>
            </w:r>
          </w:p>
        </w:tc>
        <w:tc>
          <w:tcPr>
            <w:tcW w:w="1969" w:type="dxa"/>
          </w:tcPr>
          <w:p w:rsidR="003D65FC" w:rsidRPr="003D65FC" w:rsidRDefault="003D65FC" w:rsidP="00261CB7">
            <w:pPr>
              <w:jc w:val="right"/>
              <w:rPr>
                <w:rFonts w:ascii="Times New Roman" w:hAnsi="Times New Roman" w:cs="Times New Roman"/>
                <w:b/>
                <w:sz w:val="20"/>
                <w:szCs w:val="24"/>
                <w:lang w:val="en-US"/>
              </w:rPr>
            </w:pPr>
            <w:r w:rsidRPr="003D65FC">
              <w:rPr>
                <w:rFonts w:ascii="Times New Roman" w:hAnsi="Times New Roman" w:cs="Times New Roman"/>
                <w:b/>
                <w:sz w:val="20"/>
                <w:szCs w:val="24"/>
                <w:lang w:val="en-US"/>
              </w:rPr>
              <w:t>High intensity</w:t>
            </w:r>
          </w:p>
        </w:tc>
        <w:tc>
          <w:tcPr>
            <w:tcW w:w="1289" w:type="dxa"/>
          </w:tcPr>
          <w:p w:rsidR="003D65FC" w:rsidRPr="003D65FC" w:rsidRDefault="003D65FC" w:rsidP="00261CB7">
            <w:pPr>
              <w:jc w:val="right"/>
              <w:rPr>
                <w:rFonts w:ascii="Times New Roman" w:hAnsi="Times New Roman" w:cs="Times New Roman"/>
                <w:b/>
                <w:sz w:val="20"/>
                <w:szCs w:val="24"/>
                <w:lang w:val="en-US"/>
              </w:rPr>
            </w:pPr>
            <w:r w:rsidRPr="003D65FC">
              <w:rPr>
                <w:rFonts w:ascii="Times New Roman" w:hAnsi="Times New Roman" w:cs="Times New Roman"/>
                <w:b/>
                <w:sz w:val="20"/>
                <w:szCs w:val="24"/>
                <w:lang w:val="en-US"/>
              </w:rPr>
              <w:t>Total</w:t>
            </w:r>
          </w:p>
        </w:tc>
      </w:tr>
      <w:tr w:rsidR="003D65FC" w:rsidRPr="003D65FC" w:rsidTr="00261CB7">
        <w:trPr>
          <w:trHeight w:val="472"/>
        </w:trPr>
        <w:tc>
          <w:tcPr>
            <w:tcW w:w="2235" w:type="dxa"/>
          </w:tcPr>
          <w:p w:rsidR="003D65FC" w:rsidRPr="003D65FC" w:rsidRDefault="00B70E66" w:rsidP="00261CB7">
            <w:pPr>
              <w:rPr>
                <w:rFonts w:ascii="Times New Roman" w:hAnsi="Times New Roman" w:cs="Times New Roman"/>
                <w:b/>
                <w:sz w:val="20"/>
                <w:szCs w:val="24"/>
              </w:rPr>
            </w:pPr>
            <w:r>
              <w:rPr>
                <w:rFonts w:ascii="Times New Roman" w:hAnsi="Times New Roman" w:cs="Times New Roman"/>
                <w:b/>
                <w:sz w:val="20"/>
                <w:szCs w:val="24"/>
              </w:rPr>
              <w:t>Diffusion</w:t>
            </w:r>
          </w:p>
        </w:tc>
        <w:tc>
          <w:tcPr>
            <w:tcW w:w="1969" w:type="dxa"/>
          </w:tcPr>
          <w:p w:rsidR="003D65FC" w:rsidRPr="003D65FC" w:rsidRDefault="003D65FC" w:rsidP="00261CB7">
            <w:pPr>
              <w:jc w:val="right"/>
              <w:rPr>
                <w:rFonts w:ascii="Times New Roman" w:hAnsi="Times New Roman" w:cs="Times New Roman"/>
                <w:sz w:val="20"/>
                <w:szCs w:val="24"/>
                <w:lang w:val="en-US"/>
              </w:rPr>
            </w:pPr>
            <w:r>
              <w:rPr>
                <w:rFonts w:ascii="Times New Roman" w:hAnsi="Times New Roman" w:cs="Times New Roman"/>
                <w:sz w:val="20"/>
                <w:szCs w:val="24"/>
                <w:lang w:val="en-US"/>
              </w:rPr>
              <w:t>6</w:t>
            </w:r>
          </w:p>
          <w:p w:rsidR="003D65FC" w:rsidRPr="003D65FC" w:rsidRDefault="003D65FC"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w:t>
            </w:r>
            <w:r>
              <w:rPr>
                <w:rFonts w:ascii="Times New Roman" w:hAnsi="Times New Roman" w:cs="Times New Roman"/>
                <w:sz w:val="20"/>
                <w:szCs w:val="24"/>
                <w:lang w:val="en-US"/>
              </w:rPr>
              <w:t>54.6</w:t>
            </w:r>
            <w:r w:rsidRPr="003D65FC">
              <w:rPr>
                <w:rFonts w:ascii="Times New Roman" w:hAnsi="Times New Roman" w:cs="Times New Roman"/>
                <w:sz w:val="20"/>
                <w:szCs w:val="24"/>
                <w:lang w:val="en-US"/>
              </w:rPr>
              <w:t>)</w:t>
            </w:r>
          </w:p>
        </w:tc>
        <w:tc>
          <w:tcPr>
            <w:tcW w:w="1969" w:type="dxa"/>
          </w:tcPr>
          <w:p w:rsidR="003D65FC" w:rsidRPr="003D65FC" w:rsidRDefault="003D65FC" w:rsidP="00261CB7">
            <w:pPr>
              <w:jc w:val="right"/>
              <w:rPr>
                <w:rFonts w:ascii="Times New Roman" w:hAnsi="Times New Roman" w:cs="Times New Roman"/>
                <w:sz w:val="20"/>
                <w:szCs w:val="24"/>
                <w:lang w:val="en-US"/>
              </w:rPr>
            </w:pPr>
            <w:r>
              <w:rPr>
                <w:rFonts w:ascii="Times New Roman" w:hAnsi="Times New Roman" w:cs="Times New Roman"/>
                <w:sz w:val="20"/>
                <w:szCs w:val="24"/>
                <w:lang w:val="en-US"/>
              </w:rPr>
              <w:t>17</w:t>
            </w:r>
          </w:p>
          <w:p w:rsidR="003D65FC" w:rsidRPr="003D65FC" w:rsidRDefault="003D65FC" w:rsidP="00261CB7">
            <w:pPr>
              <w:jc w:val="right"/>
              <w:rPr>
                <w:rFonts w:ascii="Times New Roman" w:hAnsi="Times New Roman" w:cs="Times New Roman"/>
                <w:sz w:val="20"/>
                <w:szCs w:val="24"/>
                <w:lang w:val="en-US"/>
              </w:rPr>
            </w:pPr>
            <w:r>
              <w:rPr>
                <w:rFonts w:ascii="Times New Roman" w:hAnsi="Times New Roman" w:cs="Times New Roman"/>
                <w:sz w:val="20"/>
                <w:szCs w:val="24"/>
                <w:lang w:val="en-US"/>
              </w:rPr>
              <w:t>(100</w:t>
            </w:r>
            <w:r w:rsidRPr="003D65FC">
              <w:rPr>
                <w:rFonts w:ascii="Times New Roman" w:hAnsi="Times New Roman" w:cs="Times New Roman"/>
                <w:sz w:val="20"/>
                <w:szCs w:val="24"/>
                <w:lang w:val="en-US"/>
              </w:rPr>
              <w:t>)</w:t>
            </w:r>
          </w:p>
        </w:tc>
        <w:tc>
          <w:tcPr>
            <w:tcW w:w="1289" w:type="dxa"/>
          </w:tcPr>
          <w:p w:rsidR="003D65FC" w:rsidRPr="003D65FC" w:rsidRDefault="003D65FC" w:rsidP="00261CB7">
            <w:pPr>
              <w:jc w:val="right"/>
              <w:rPr>
                <w:rFonts w:ascii="Times New Roman" w:hAnsi="Times New Roman" w:cs="Times New Roman"/>
                <w:sz w:val="20"/>
                <w:szCs w:val="24"/>
                <w:lang w:val="en-US"/>
              </w:rPr>
            </w:pPr>
            <w:r>
              <w:rPr>
                <w:rFonts w:ascii="Times New Roman" w:hAnsi="Times New Roman" w:cs="Times New Roman"/>
                <w:sz w:val="20"/>
                <w:szCs w:val="24"/>
                <w:lang w:val="en-US"/>
              </w:rPr>
              <w:t>23</w:t>
            </w:r>
          </w:p>
          <w:p w:rsidR="003D65FC" w:rsidRPr="003D65FC" w:rsidRDefault="003D65FC" w:rsidP="00261CB7">
            <w:pPr>
              <w:jc w:val="right"/>
              <w:rPr>
                <w:rFonts w:ascii="Times New Roman" w:hAnsi="Times New Roman" w:cs="Times New Roman"/>
                <w:sz w:val="20"/>
                <w:szCs w:val="24"/>
                <w:lang w:val="en-US"/>
              </w:rPr>
            </w:pPr>
            <w:r>
              <w:rPr>
                <w:rFonts w:ascii="Times New Roman" w:hAnsi="Times New Roman" w:cs="Times New Roman"/>
                <w:sz w:val="20"/>
                <w:szCs w:val="24"/>
                <w:lang w:val="en-US"/>
              </w:rPr>
              <w:t>(82.1</w:t>
            </w:r>
            <w:r w:rsidRPr="003D65FC">
              <w:rPr>
                <w:rFonts w:ascii="Times New Roman" w:hAnsi="Times New Roman" w:cs="Times New Roman"/>
                <w:sz w:val="20"/>
                <w:szCs w:val="24"/>
                <w:lang w:val="en-US"/>
              </w:rPr>
              <w:t>)</w:t>
            </w:r>
          </w:p>
        </w:tc>
      </w:tr>
      <w:tr w:rsidR="003D65FC" w:rsidRPr="003D65FC" w:rsidTr="00261CB7">
        <w:trPr>
          <w:trHeight w:val="456"/>
        </w:trPr>
        <w:tc>
          <w:tcPr>
            <w:tcW w:w="2235" w:type="dxa"/>
          </w:tcPr>
          <w:p w:rsidR="003D65FC" w:rsidRPr="003D65FC" w:rsidRDefault="00B70E66" w:rsidP="00261CB7">
            <w:pPr>
              <w:rPr>
                <w:rFonts w:ascii="Times New Roman" w:hAnsi="Times New Roman" w:cs="Times New Roman"/>
                <w:b/>
                <w:sz w:val="20"/>
                <w:szCs w:val="24"/>
                <w:lang w:val="en-US"/>
              </w:rPr>
            </w:pPr>
            <w:r>
              <w:rPr>
                <w:rFonts w:ascii="Times New Roman" w:hAnsi="Times New Roman" w:cs="Times New Roman"/>
                <w:b/>
                <w:sz w:val="20"/>
                <w:szCs w:val="24"/>
                <w:lang w:val="en-US"/>
              </w:rPr>
              <w:t>No diffusion</w:t>
            </w:r>
          </w:p>
        </w:tc>
        <w:tc>
          <w:tcPr>
            <w:tcW w:w="1969" w:type="dxa"/>
          </w:tcPr>
          <w:p w:rsidR="003D65FC" w:rsidRPr="003D65FC" w:rsidRDefault="003D65FC" w:rsidP="00261CB7">
            <w:pPr>
              <w:jc w:val="right"/>
              <w:rPr>
                <w:rFonts w:ascii="Times New Roman" w:hAnsi="Times New Roman" w:cs="Times New Roman"/>
                <w:sz w:val="20"/>
                <w:szCs w:val="24"/>
                <w:lang w:val="en-US"/>
              </w:rPr>
            </w:pPr>
            <w:r>
              <w:rPr>
                <w:rFonts w:ascii="Times New Roman" w:hAnsi="Times New Roman" w:cs="Times New Roman"/>
                <w:sz w:val="20"/>
                <w:szCs w:val="24"/>
                <w:lang w:val="en-US"/>
              </w:rPr>
              <w:t>5</w:t>
            </w:r>
          </w:p>
          <w:p w:rsidR="003D65FC" w:rsidRPr="003D65FC" w:rsidRDefault="003D65FC" w:rsidP="003D65FC">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w:t>
            </w:r>
            <w:r>
              <w:rPr>
                <w:rFonts w:ascii="Times New Roman" w:hAnsi="Times New Roman" w:cs="Times New Roman"/>
                <w:sz w:val="20"/>
                <w:szCs w:val="24"/>
                <w:lang w:val="en-US"/>
              </w:rPr>
              <w:t>45.5</w:t>
            </w:r>
            <w:r w:rsidRPr="003D65FC">
              <w:rPr>
                <w:rFonts w:ascii="Times New Roman" w:hAnsi="Times New Roman" w:cs="Times New Roman"/>
                <w:sz w:val="20"/>
                <w:szCs w:val="24"/>
                <w:lang w:val="en-US"/>
              </w:rPr>
              <w:t>)</w:t>
            </w:r>
          </w:p>
        </w:tc>
        <w:tc>
          <w:tcPr>
            <w:tcW w:w="1969" w:type="dxa"/>
          </w:tcPr>
          <w:p w:rsidR="003D65FC" w:rsidRPr="003D65FC" w:rsidRDefault="003D65FC" w:rsidP="00261CB7">
            <w:pPr>
              <w:jc w:val="right"/>
              <w:rPr>
                <w:rFonts w:ascii="Times New Roman" w:hAnsi="Times New Roman" w:cs="Times New Roman"/>
                <w:sz w:val="20"/>
                <w:szCs w:val="24"/>
                <w:lang w:val="en-US"/>
              </w:rPr>
            </w:pPr>
            <w:r>
              <w:rPr>
                <w:rFonts w:ascii="Times New Roman" w:hAnsi="Times New Roman" w:cs="Times New Roman"/>
                <w:sz w:val="20"/>
                <w:szCs w:val="24"/>
                <w:lang w:val="en-US"/>
              </w:rPr>
              <w:t>0</w:t>
            </w:r>
          </w:p>
          <w:p w:rsidR="003D65FC" w:rsidRPr="003D65FC" w:rsidRDefault="003D65FC" w:rsidP="00261CB7">
            <w:pPr>
              <w:jc w:val="right"/>
              <w:rPr>
                <w:rFonts w:ascii="Times New Roman" w:hAnsi="Times New Roman" w:cs="Times New Roman"/>
                <w:sz w:val="20"/>
                <w:szCs w:val="24"/>
                <w:lang w:val="en-US"/>
              </w:rPr>
            </w:pPr>
          </w:p>
        </w:tc>
        <w:tc>
          <w:tcPr>
            <w:tcW w:w="1289" w:type="dxa"/>
          </w:tcPr>
          <w:p w:rsidR="003D65FC" w:rsidRDefault="003D65FC" w:rsidP="00261CB7">
            <w:pPr>
              <w:jc w:val="right"/>
              <w:rPr>
                <w:rFonts w:ascii="Times New Roman" w:hAnsi="Times New Roman" w:cs="Times New Roman"/>
                <w:sz w:val="20"/>
                <w:szCs w:val="24"/>
                <w:lang w:val="en-US"/>
              </w:rPr>
            </w:pPr>
            <w:r>
              <w:rPr>
                <w:rFonts w:ascii="Times New Roman" w:hAnsi="Times New Roman" w:cs="Times New Roman"/>
                <w:sz w:val="20"/>
                <w:szCs w:val="24"/>
                <w:lang w:val="en-US"/>
              </w:rPr>
              <w:t>5</w:t>
            </w:r>
          </w:p>
          <w:p w:rsidR="003D65FC" w:rsidRPr="003D65FC" w:rsidRDefault="003D65FC" w:rsidP="00261CB7">
            <w:pPr>
              <w:jc w:val="right"/>
              <w:rPr>
                <w:rFonts w:ascii="Times New Roman" w:hAnsi="Times New Roman" w:cs="Times New Roman"/>
                <w:sz w:val="20"/>
                <w:szCs w:val="24"/>
                <w:lang w:val="en-US"/>
              </w:rPr>
            </w:pPr>
            <w:r>
              <w:rPr>
                <w:rFonts w:ascii="Times New Roman" w:hAnsi="Times New Roman" w:cs="Times New Roman"/>
                <w:sz w:val="20"/>
                <w:szCs w:val="24"/>
                <w:lang w:val="en-US"/>
              </w:rPr>
              <w:t>(17.9)</w:t>
            </w:r>
          </w:p>
        </w:tc>
      </w:tr>
      <w:tr w:rsidR="003D65FC" w:rsidRPr="003D65FC" w:rsidTr="00261CB7">
        <w:trPr>
          <w:trHeight w:val="472"/>
        </w:trPr>
        <w:tc>
          <w:tcPr>
            <w:tcW w:w="2235" w:type="dxa"/>
          </w:tcPr>
          <w:p w:rsidR="003D65FC" w:rsidRPr="003D65FC" w:rsidRDefault="003D65FC" w:rsidP="00261CB7">
            <w:pPr>
              <w:rPr>
                <w:rFonts w:ascii="Times New Roman" w:hAnsi="Times New Roman" w:cs="Times New Roman"/>
                <w:b/>
                <w:sz w:val="20"/>
                <w:szCs w:val="24"/>
                <w:lang w:val="en-US"/>
              </w:rPr>
            </w:pPr>
            <w:r w:rsidRPr="003D65FC">
              <w:rPr>
                <w:rFonts w:ascii="Times New Roman" w:hAnsi="Times New Roman" w:cs="Times New Roman"/>
                <w:b/>
                <w:sz w:val="20"/>
                <w:szCs w:val="24"/>
                <w:lang w:val="en-US"/>
              </w:rPr>
              <w:t>Total</w:t>
            </w:r>
          </w:p>
        </w:tc>
        <w:tc>
          <w:tcPr>
            <w:tcW w:w="1969" w:type="dxa"/>
          </w:tcPr>
          <w:p w:rsidR="003D65FC" w:rsidRPr="003D65FC" w:rsidRDefault="003D65FC" w:rsidP="00261CB7">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11</w:t>
            </w:r>
          </w:p>
          <w:p w:rsidR="003D65FC" w:rsidRPr="003D65FC" w:rsidRDefault="003D65FC" w:rsidP="00261CB7">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(100)</w:t>
            </w:r>
          </w:p>
        </w:tc>
        <w:tc>
          <w:tcPr>
            <w:tcW w:w="1969" w:type="dxa"/>
          </w:tcPr>
          <w:p w:rsidR="003D65FC" w:rsidRPr="003D65FC" w:rsidRDefault="003D65FC" w:rsidP="00261CB7">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17</w:t>
            </w:r>
          </w:p>
          <w:p w:rsidR="003D65FC" w:rsidRPr="003D65FC" w:rsidRDefault="003D65FC" w:rsidP="00261CB7">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(100)</w:t>
            </w:r>
          </w:p>
        </w:tc>
        <w:tc>
          <w:tcPr>
            <w:tcW w:w="1289" w:type="dxa"/>
          </w:tcPr>
          <w:p w:rsidR="003D65FC" w:rsidRPr="003D65FC" w:rsidRDefault="003D65FC" w:rsidP="00261CB7">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28</w:t>
            </w:r>
          </w:p>
          <w:p w:rsidR="003D65FC" w:rsidRPr="003D65FC" w:rsidRDefault="003D65FC" w:rsidP="00261CB7">
            <w:pPr>
              <w:jc w:val="right"/>
              <w:rPr>
                <w:rFonts w:ascii="Times New Roman" w:hAnsi="Times New Roman" w:cs="Times New Roman"/>
                <w:sz w:val="20"/>
                <w:szCs w:val="24"/>
                <w:lang w:val="en-US"/>
              </w:rPr>
            </w:pPr>
            <w:r w:rsidRPr="003D65FC">
              <w:rPr>
                <w:rFonts w:ascii="Times New Roman" w:hAnsi="Times New Roman" w:cs="Times New Roman"/>
                <w:sz w:val="20"/>
                <w:szCs w:val="24"/>
                <w:lang w:val="en-US"/>
              </w:rPr>
              <w:t>(100)</w:t>
            </w:r>
          </w:p>
        </w:tc>
      </w:tr>
    </w:tbl>
    <w:p w:rsidR="00B70E66" w:rsidRPr="003D65FC" w:rsidRDefault="00B70E66" w:rsidP="00B70E66">
      <w:pPr>
        <w:spacing w:before="120" w:after="0" w:line="360" w:lineRule="auto"/>
        <w:jc w:val="both"/>
        <w:rPr>
          <w:rFonts w:ascii="Times New Roman" w:eastAsiaTheme="minorEastAsia" w:hAnsi="Times New Roman" w:cs="Times New Roman"/>
          <w:sz w:val="20"/>
          <w:szCs w:val="20"/>
          <w:lang w:val="en-US" w:eastAsia="fr-CA"/>
        </w:rPr>
      </w:pPr>
      <w:r w:rsidRPr="003D65FC">
        <w:rPr>
          <w:rFonts w:ascii="Times New Roman" w:eastAsiaTheme="minorEastAsia" w:hAnsi="Times New Roman" w:cs="Times New Roman"/>
          <w:sz w:val="20"/>
          <w:szCs w:val="20"/>
          <w:lang w:val="en-US" w:eastAsia="fr-CA"/>
        </w:rPr>
        <w:t xml:space="preserve">Chi2: </w:t>
      </w:r>
      <w:r>
        <w:rPr>
          <w:rFonts w:ascii="Times New Roman" w:eastAsiaTheme="minorEastAsia" w:hAnsi="Times New Roman" w:cs="Times New Roman"/>
          <w:sz w:val="20"/>
          <w:szCs w:val="20"/>
          <w:lang w:val="en-US" w:eastAsia="fr-CA"/>
        </w:rPr>
        <w:t>9</w:t>
      </w:r>
      <w:r w:rsidRPr="003D65FC">
        <w:rPr>
          <w:rFonts w:ascii="Times New Roman" w:eastAsiaTheme="minorEastAsia" w:hAnsi="Times New Roman" w:cs="Times New Roman"/>
          <w:sz w:val="20"/>
          <w:szCs w:val="20"/>
          <w:lang w:val="en-US" w:eastAsia="fr-CA"/>
        </w:rPr>
        <w:t>.</w:t>
      </w:r>
      <w:r>
        <w:rPr>
          <w:rFonts w:ascii="Times New Roman" w:eastAsiaTheme="minorEastAsia" w:hAnsi="Times New Roman" w:cs="Times New Roman"/>
          <w:sz w:val="20"/>
          <w:szCs w:val="20"/>
          <w:lang w:val="en-US" w:eastAsia="fr-CA"/>
        </w:rPr>
        <w:t>41</w:t>
      </w:r>
      <w:r w:rsidRPr="003D65FC">
        <w:rPr>
          <w:rFonts w:ascii="Times New Roman" w:eastAsiaTheme="minorEastAsia" w:hAnsi="Times New Roman" w:cs="Times New Roman"/>
          <w:sz w:val="20"/>
          <w:szCs w:val="20"/>
          <w:lang w:val="en-US" w:eastAsia="fr-CA"/>
        </w:rPr>
        <w:t>, Pr=</w:t>
      </w:r>
      <w:r>
        <w:rPr>
          <w:rFonts w:ascii="Times New Roman" w:eastAsiaTheme="minorEastAsia" w:hAnsi="Times New Roman" w:cs="Times New Roman"/>
          <w:sz w:val="20"/>
          <w:szCs w:val="20"/>
          <w:lang w:val="en-US" w:eastAsia="fr-CA"/>
        </w:rPr>
        <w:t>0</w:t>
      </w:r>
      <w:r w:rsidRPr="003D65FC">
        <w:rPr>
          <w:rFonts w:ascii="Times New Roman" w:eastAsiaTheme="minorEastAsia" w:hAnsi="Times New Roman" w:cs="Times New Roman"/>
          <w:sz w:val="20"/>
          <w:szCs w:val="20"/>
          <w:lang w:val="en-US" w:eastAsia="fr-CA"/>
        </w:rPr>
        <w:t>.</w:t>
      </w:r>
      <w:r>
        <w:rPr>
          <w:rFonts w:ascii="Times New Roman" w:eastAsiaTheme="minorEastAsia" w:hAnsi="Times New Roman" w:cs="Times New Roman"/>
          <w:sz w:val="20"/>
          <w:szCs w:val="20"/>
          <w:lang w:val="en-US" w:eastAsia="fr-CA"/>
        </w:rPr>
        <w:t>000</w:t>
      </w:r>
      <w:r w:rsidR="00D72AB0">
        <w:rPr>
          <w:rFonts w:ascii="Times New Roman" w:eastAsiaTheme="minorEastAsia" w:hAnsi="Times New Roman" w:cs="Times New Roman"/>
          <w:sz w:val="20"/>
          <w:szCs w:val="20"/>
          <w:lang w:val="en-US" w:eastAsia="fr-CA"/>
        </w:rPr>
        <w:t>. Cell numbers are observed frequencies.</w:t>
      </w:r>
      <w:r w:rsidRPr="003D65FC">
        <w:rPr>
          <w:rFonts w:ascii="Times New Roman" w:eastAsiaTheme="minorEastAsia" w:hAnsi="Times New Roman" w:cs="Times New Roman"/>
          <w:sz w:val="20"/>
          <w:szCs w:val="20"/>
          <w:lang w:val="en-US" w:eastAsia="fr-CA"/>
        </w:rPr>
        <w:t xml:space="preserve"> Column percentages shown in parentheses.</w:t>
      </w:r>
    </w:p>
    <w:p w:rsidR="00261CB7" w:rsidRDefault="00261CB7" w:rsidP="00261CB7">
      <w:pPr>
        <w:spacing w:before="120" w:after="0" w:line="360" w:lineRule="auto"/>
        <w:ind w:firstLine="709"/>
        <w:jc w:val="both"/>
        <w:rPr>
          <w:rFonts w:ascii="Times New Roman" w:eastAsiaTheme="minorEastAsia" w:hAnsi="Times New Roman" w:cs="Times New Roman"/>
          <w:sz w:val="24"/>
          <w:szCs w:val="24"/>
          <w:lang w:val="en-US" w:eastAsia="fr-CA"/>
        </w:rPr>
      </w:pPr>
      <w:r w:rsidRPr="00A1438E">
        <w:rPr>
          <w:rFonts w:ascii="Times New Roman" w:eastAsiaTheme="minorEastAsia" w:hAnsi="Times New Roman" w:cs="Times New Roman"/>
          <w:sz w:val="24"/>
          <w:szCs w:val="24"/>
          <w:lang w:val="en-US" w:eastAsia="fr-CA"/>
        </w:rPr>
        <w:t>In sum, the preliminary statistical analysis allow us to assert that the intensity of citizen participation in any participatory mechanism makes a difference in the public policy output. In particular, a more intensive involvement give rise to public policies more plural and inclusive - more policy actors involved in the policy design and implementation-, with more responsiveness - more direct translation of citizen proposal into policy output- and more transparency and diffusion of information.</w:t>
      </w:r>
    </w:p>
    <w:p w:rsidR="00D72AB0" w:rsidRDefault="00D72AB0" w:rsidP="001E29C8">
      <w:pPr>
        <w:spacing w:before="120" w:after="0" w:line="360" w:lineRule="auto"/>
        <w:ind w:firstLine="709"/>
        <w:jc w:val="both"/>
        <w:rPr>
          <w:noProof/>
          <w:lang w:val="en-US" w:eastAsia="es-ES"/>
        </w:rPr>
      </w:pPr>
    </w:p>
    <w:p w:rsidR="00037634" w:rsidRDefault="00037634" w:rsidP="001E29C8">
      <w:pPr>
        <w:spacing w:before="120" w:after="0" w:line="360" w:lineRule="auto"/>
        <w:ind w:firstLine="709"/>
        <w:jc w:val="both"/>
        <w:rPr>
          <w:noProof/>
          <w:lang w:val="en-US" w:eastAsia="es-ES"/>
        </w:rPr>
      </w:pPr>
    </w:p>
    <w:p w:rsidR="001E29C8" w:rsidRPr="008542BD" w:rsidRDefault="00D10E46" w:rsidP="00066681">
      <w:pPr>
        <w:pStyle w:val="Prrafodelista"/>
        <w:numPr>
          <w:ilvl w:val="0"/>
          <w:numId w:val="11"/>
        </w:numPr>
        <w:spacing w:before="120" w:after="0" w:line="360" w:lineRule="auto"/>
        <w:ind w:left="567" w:hanging="425"/>
        <w:jc w:val="both"/>
        <w:rPr>
          <w:rFonts w:ascii="Times New Roman" w:eastAsiaTheme="minorEastAsia" w:hAnsi="Times New Roman" w:cs="Times New Roman"/>
          <w:b/>
          <w:bCs/>
          <w:sz w:val="24"/>
          <w:szCs w:val="24"/>
          <w:lang w:val="en-US" w:eastAsia="fr-CA"/>
        </w:rPr>
      </w:pPr>
      <w:r>
        <w:rPr>
          <w:rFonts w:ascii="Times New Roman" w:eastAsiaTheme="minorEastAsia" w:hAnsi="Times New Roman" w:cs="Times New Roman"/>
          <w:b/>
          <w:bCs/>
          <w:sz w:val="24"/>
          <w:szCs w:val="24"/>
          <w:lang w:val="en-US" w:eastAsia="fr-CA"/>
        </w:rPr>
        <w:lastRenderedPageBreak/>
        <w:t>Preliminary</w:t>
      </w:r>
      <w:r w:rsidR="005A56DC">
        <w:rPr>
          <w:rFonts w:ascii="Times New Roman" w:eastAsiaTheme="minorEastAsia" w:hAnsi="Times New Roman" w:cs="Times New Roman"/>
          <w:b/>
          <w:bCs/>
          <w:sz w:val="24"/>
          <w:szCs w:val="24"/>
          <w:lang w:val="en-US" w:eastAsia="fr-CA"/>
        </w:rPr>
        <w:t xml:space="preserve"> c</w:t>
      </w:r>
      <w:r w:rsidR="001E29C8" w:rsidRPr="008542BD">
        <w:rPr>
          <w:rFonts w:ascii="Times New Roman" w:eastAsiaTheme="minorEastAsia" w:hAnsi="Times New Roman" w:cs="Times New Roman"/>
          <w:b/>
          <w:bCs/>
          <w:sz w:val="24"/>
          <w:szCs w:val="24"/>
          <w:lang w:val="en-US" w:eastAsia="fr-CA"/>
        </w:rPr>
        <w:t>onclusion</w:t>
      </w:r>
      <w:r w:rsidR="005A56DC">
        <w:rPr>
          <w:rFonts w:ascii="Times New Roman" w:eastAsiaTheme="minorEastAsia" w:hAnsi="Times New Roman" w:cs="Times New Roman"/>
          <w:b/>
          <w:bCs/>
          <w:sz w:val="24"/>
          <w:szCs w:val="24"/>
          <w:lang w:val="en-US" w:eastAsia="fr-CA"/>
        </w:rPr>
        <w:t>s</w:t>
      </w:r>
    </w:p>
    <w:p w:rsidR="00C50C74" w:rsidRDefault="00992C17" w:rsidP="00066681">
      <w:pPr>
        <w:spacing w:before="120" w:after="0" w:line="360" w:lineRule="auto"/>
        <w:ind w:left="142"/>
        <w:jc w:val="both"/>
        <w:rPr>
          <w:rFonts w:ascii="Times New Roman" w:eastAsiaTheme="minorEastAsia" w:hAnsi="Times New Roman" w:cs="Times New Roman"/>
          <w:sz w:val="24"/>
          <w:szCs w:val="24"/>
          <w:lang w:val="en-US" w:eastAsia="fr-CA"/>
        </w:rPr>
      </w:pPr>
      <w:r w:rsidRPr="00992C17">
        <w:rPr>
          <w:rFonts w:ascii="Times New Roman" w:eastAsiaTheme="minorEastAsia" w:hAnsi="Times New Roman" w:cs="Times New Roman"/>
          <w:sz w:val="24"/>
          <w:szCs w:val="24"/>
          <w:lang w:val="en-US" w:eastAsia="fr-CA"/>
        </w:rPr>
        <w:t>Does participation make any difference</w:t>
      </w:r>
      <w:r w:rsidR="002169D6">
        <w:rPr>
          <w:rFonts w:ascii="Times New Roman" w:eastAsiaTheme="minorEastAsia" w:hAnsi="Times New Roman" w:cs="Times New Roman"/>
          <w:sz w:val="24"/>
          <w:szCs w:val="24"/>
          <w:lang w:val="en-US" w:eastAsia="fr-CA"/>
        </w:rPr>
        <w:t xml:space="preserve"> in the quality of local public policies</w:t>
      </w:r>
      <w:r w:rsidRPr="00992C17">
        <w:rPr>
          <w:rFonts w:ascii="Times New Roman" w:eastAsiaTheme="minorEastAsia" w:hAnsi="Times New Roman" w:cs="Times New Roman"/>
          <w:sz w:val="24"/>
          <w:szCs w:val="24"/>
          <w:lang w:val="en-US" w:eastAsia="fr-CA"/>
        </w:rPr>
        <w:t>?</w:t>
      </w:r>
      <w:r w:rsidR="002169D6">
        <w:rPr>
          <w:rFonts w:ascii="Times New Roman" w:eastAsiaTheme="minorEastAsia" w:hAnsi="Times New Roman" w:cs="Times New Roman"/>
          <w:sz w:val="24"/>
          <w:szCs w:val="24"/>
          <w:lang w:val="en-US" w:eastAsia="fr-CA"/>
        </w:rPr>
        <w:t xml:space="preserve">  The findings of this research allows us to answer it does.  </w:t>
      </w:r>
      <w:r w:rsidR="00C50C74" w:rsidRPr="00C50C74">
        <w:rPr>
          <w:rFonts w:ascii="Times New Roman" w:eastAsiaTheme="minorEastAsia" w:hAnsi="Times New Roman" w:cs="Times New Roman"/>
          <w:sz w:val="24"/>
          <w:szCs w:val="24"/>
          <w:lang w:val="en-US" w:eastAsia="fr-CA"/>
        </w:rPr>
        <w:t>On the one hand, we have found that participatory mechanisms involving a higher degree of citizen participation (due to their attendance to expert sessions and consultant hearings, the burden of information received, the number of policy stages in which they get involved  and the number of specific tools applied such as questionnaire, workshops, jury, etc</w:t>
      </w:r>
      <w:r w:rsidR="009E2328">
        <w:rPr>
          <w:rFonts w:ascii="Times New Roman" w:eastAsiaTheme="minorEastAsia" w:hAnsi="Times New Roman" w:cs="Times New Roman"/>
          <w:sz w:val="24"/>
          <w:szCs w:val="24"/>
          <w:lang w:val="en-US" w:eastAsia="fr-CA"/>
        </w:rPr>
        <w:t>etera</w:t>
      </w:r>
      <w:r w:rsidR="00C50C74" w:rsidRPr="00C50C74">
        <w:rPr>
          <w:rFonts w:ascii="Times New Roman" w:eastAsiaTheme="minorEastAsia" w:hAnsi="Times New Roman" w:cs="Times New Roman"/>
          <w:sz w:val="24"/>
          <w:szCs w:val="24"/>
          <w:lang w:val="en-US" w:eastAsia="fr-CA"/>
        </w:rPr>
        <w:t xml:space="preserve">) have an effect on different aspects of the policy output: stakeholders' plurality and inclusiveness, </w:t>
      </w:r>
      <w:r w:rsidR="009E2328">
        <w:rPr>
          <w:rFonts w:ascii="Times New Roman" w:eastAsiaTheme="minorEastAsia" w:hAnsi="Times New Roman" w:cs="Times New Roman"/>
          <w:sz w:val="24"/>
          <w:szCs w:val="24"/>
          <w:lang w:val="en-US" w:eastAsia="fr-CA"/>
        </w:rPr>
        <w:t xml:space="preserve">local authorities </w:t>
      </w:r>
      <w:r w:rsidR="00C50C74" w:rsidRPr="00C50C74">
        <w:rPr>
          <w:rFonts w:ascii="Times New Roman" w:eastAsiaTheme="minorEastAsia" w:hAnsi="Times New Roman" w:cs="Times New Roman"/>
          <w:sz w:val="24"/>
          <w:szCs w:val="24"/>
          <w:lang w:val="en-US" w:eastAsia="fr-CA"/>
        </w:rPr>
        <w:t>responsiveness and information transparency.</w:t>
      </w:r>
      <w:r w:rsidR="00F3785E">
        <w:rPr>
          <w:rFonts w:ascii="Times New Roman" w:eastAsiaTheme="minorEastAsia" w:hAnsi="Times New Roman" w:cs="Times New Roman"/>
          <w:sz w:val="24"/>
          <w:szCs w:val="24"/>
          <w:lang w:val="en-US" w:eastAsia="fr-CA"/>
        </w:rPr>
        <w:t xml:space="preserve"> </w:t>
      </w:r>
      <w:r w:rsidR="00F3785E" w:rsidRPr="00F3785E">
        <w:rPr>
          <w:rFonts w:ascii="Times New Roman" w:eastAsiaTheme="minorEastAsia" w:hAnsi="Times New Roman" w:cs="Times New Roman"/>
          <w:sz w:val="24"/>
          <w:szCs w:val="24"/>
          <w:lang w:val="en-US" w:eastAsia="fr-CA"/>
        </w:rPr>
        <w:t>Therefore we may expect better public policies coming from more intensive participatory mechanisms. It must be highlighted that this results support Fung’s thesis about the requirement of a high degree's citizen involvement in order to overcome limitations of traditional public administration apparatus in dealing with new and more comp</w:t>
      </w:r>
      <w:r w:rsidR="00F3785E">
        <w:rPr>
          <w:rFonts w:ascii="Times New Roman" w:eastAsiaTheme="minorEastAsia" w:hAnsi="Times New Roman" w:cs="Times New Roman"/>
          <w:sz w:val="24"/>
          <w:szCs w:val="24"/>
          <w:lang w:val="en-US" w:eastAsia="fr-CA"/>
        </w:rPr>
        <w:t xml:space="preserve">lex social problems and demands (Fung 2006). </w:t>
      </w:r>
      <w:r w:rsidR="004F789F" w:rsidRPr="004F789F">
        <w:rPr>
          <w:rFonts w:ascii="Times New Roman" w:eastAsiaTheme="minorEastAsia" w:hAnsi="Times New Roman" w:cs="Times New Roman"/>
          <w:sz w:val="24"/>
          <w:szCs w:val="24"/>
          <w:lang w:val="en-US" w:eastAsia="fr-CA"/>
        </w:rPr>
        <w:t>Larger diversity of policy stakeholders and several local government departments get involved in this kind of policies. Moreover, the function of policy assessment is more often carried out by all kind of actors involved in the implementation phase (even though particularly by civic associations, employer organizations, participatory organs and non-local public administration).</w:t>
      </w:r>
      <w:r w:rsidR="00027EFC">
        <w:rPr>
          <w:rFonts w:ascii="Times New Roman" w:eastAsiaTheme="minorEastAsia" w:hAnsi="Times New Roman" w:cs="Times New Roman"/>
          <w:sz w:val="24"/>
          <w:szCs w:val="24"/>
          <w:lang w:val="en-US" w:eastAsia="fr-CA"/>
        </w:rPr>
        <w:t xml:space="preserve">  </w:t>
      </w:r>
      <w:r w:rsidR="00DF3D4B" w:rsidRPr="00DF3D4B">
        <w:rPr>
          <w:rFonts w:ascii="Times New Roman" w:eastAsiaTheme="minorEastAsia" w:hAnsi="Times New Roman" w:cs="Times New Roman"/>
          <w:sz w:val="24"/>
          <w:szCs w:val="24"/>
          <w:lang w:val="en-US" w:eastAsia="fr-CA"/>
        </w:rPr>
        <w:t>It is also very remarkable that participated policies produced by the most intense participatory mechanisms make a more direct or accurate translation of citizen proposals into policy output, which may be regarded as an evidence of greater public authorities responsiveness.</w:t>
      </w:r>
      <w:r w:rsidR="007D286B">
        <w:rPr>
          <w:rFonts w:ascii="Times New Roman" w:eastAsiaTheme="minorEastAsia" w:hAnsi="Times New Roman" w:cs="Times New Roman"/>
          <w:sz w:val="24"/>
          <w:szCs w:val="24"/>
          <w:lang w:val="en-US" w:eastAsia="fr-CA"/>
        </w:rPr>
        <w:t xml:space="preserve"> </w:t>
      </w:r>
      <w:r w:rsidR="007D286B" w:rsidRPr="007D286B">
        <w:rPr>
          <w:rFonts w:ascii="Times New Roman" w:eastAsiaTheme="minorEastAsia" w:hAnsi="Times New Roman" w:cs="Times New Roman"/>
          <w:sz w:val="24"/>
          <w:szCs w:val="24"/>
          <w:lang w:val="en-US" w:eastAsia="fr-CA"/>
        </w:rPr>
        <w:t>Lastly, public transparency in the access to and diffusion of information about the public policy are necessary conditions for citizens to keep public authorities accountable.</w:t>
      </w:r>
    </w:p>
    <w:p w:rsidR="00F50725" w:rsidRDefault="00F14C14" w:rsidP="00F14C14">
      <w:pPr>
        <w:spacing w:before="120" w:after="0" w:line="360" w:lineRule="auto"/>
        <w:ind w:left="142" w:firstLine="142"/>
        <w:jc w:val="both"/>
        <w:rPr>
          <w:rFonts w:ascii="Times New Roman" w:eastAsiaTheme="minorEastAsia" w:hAnsi="Times New Roman" w:cs="Times New Roman"/>
          <w:sz w:val="24"/>
          <w:szCs w:val="24"/>
          <w:lang w:val="en-US" w:eastAsia="fr-CA"/>
        </w:rPr>
      </w:pPr>
      <w:r>
        <w:rPr>
          <w:rFonts w:ascii="Times New Roman" w:eastAsiaTheme="minorEastAsia" w:hAnsi="Times New Roman" w:cs="Times New Roman"/>
          <w:sz w:val="24"/>
          <w:szCs w:val="24"/>
          <w:lang w:val="en-US" w:eastAsia="fr-CA"/>
        </w:rPr>
        <w:t>O</w:t>
      </w:r>
      <w:r w:rsidRPr="00F14C14">
        <w:rPr>
          <w:rFonts w:ascii="Times New Roman" w:eastAsiaTheme="minorEastAsia" w:hAnsi="Times New Roman" w:cs="Times New Roman"/>
          <w:sz w:val="24"/>
          <w:szCs w:val="24"/>
          <w:lang w:val="en-US" w:eastAsia="fr-CA"/>
        </w:rPr>
        <w:t xml:space="preserve">n the other hand, however, we obtain some paradoxical results, especially that participated policies coming from the most intense participatory mechanisms do not incorporate particular mechanisms of monitoring nor evaluation. It brings into question the alleged direct effect of participation upon accountability. It could also be that formal procedures of monitoring and evaluation are not put in place but some informal procedures may be working.  </w:t>
      </w:r>
      <w:r w:rsidR="0065415E" w:rsidRPr="0065415E">
        <w:rPr>
          <w:rFonts w:ascii="Times New Roman" w:eastAsiaTheme="minorEastAsia" w:hAnsi="Times New Roman" w:cs="Times New Roman"/>
          <w:sz w:val="24"/>
          <w:szCs w:val="24"/>
          <w:lang w:val="en-US" w:eastAsia="fr-CA"/>
        </w:rPr>
        <w:t xml:space="preserve">We do not have empirical evidence to test this hypothesis that would require further empirical research. In the same line, we have found that policies drawn from the most intense participatory mechanisms cost less than the others, that is, the public spending is less. </w:t>
      </w:r>
      <w:r w:rsidR="00F50725" w:rsidRPr="00F50725">
        <w:rPr>
          <w:rFonts w:ascii="Times New Roman" w:eastAsiaTheme="minorEastAsia" w:hAnsi="Times New Roman" w:cs="Times New Roman"/>
          <w:sz w:val="24"/>
          <w:szCs w:val="24"/>
          <w:lang w:val="en-US" w:eastAsia="fr-CA"/>
        </w:rPr>
        <w:t xml:space="preserve">This could be either an evidence of greater public </w:t>
      </w:r>
      <w:r w:rsidR="00F50725" w:rsidRPr="00F50725">
        <w:rPr>
          <w:rFonts w:ascii="Times New Roman" w:eastAsiaTheme="minorEastAsia" w:hAnsi="Times New Roman" w:cs="Times New Roman"/>
          <w:sz w:val="24"/>
          <w:szCs w:val="24"/>
          <w:lang w:val="en-US" w:eastAsia="fr-CA"/>
        </w:rPr>
        <w:lastRenderedPageBreak/>
        <w:t>efficiency (as many empirical researches on the effects of citizen participation have assured) or simply a proof of local government low investment in citizen policy proposals which are not largely supported outside the participatory mechanism. Once more we lack empirical evidence to test this new hypothesis.</w:t>
      </w:r>
    </w:p>
    <w:p w:rsidR="00F14C14" w:rsidRDefault="00F50725" w:rsidP="00F14C14">
      <w:pPr>
        <w:spacing w:before="120" w:after="0" w:line="360" w:lineRule="auto"/>
        <w:ind w:left="142" w:firstLine="142"/>
        <w:jc w:val="both"/>
        <w:rPr>
          <w:rFonts w:ascii="Times New Roman" w:eastAsiaTheme="minorEastAsia" w:hAnsi="Times New Roman" w:cs="Times New Roman"/>
          <w:sz w:val="24"/>
          <w:szCs w:val="24"/>
          <w:lang w:val="en-US" w:eastAsia="fr-CA"/>
        </w:rPr>
      </w:pPr>
      <w:r w:rsidRPr="00F50725">
        <w:rPr>
          <w:rFonts w:ascii="Times New Roman" w:eastAsiaTheme="minorEastAsia" w:hAnsi="Times New Roman" w:cs="Times New Roman"/>
          <w:sz w:val="24"/>
          <w:szCs w:val="24"/>
          <w:lang w:val="en-US" w:eastAsia="fr-CA"/>
        </w:rPr>
        <w:t xml:space="preserve">   Consequently this research contributes to support empirically some basic claims of the literature on the effects of citizen participation upon public policies meanwhile it arises new questions and hypotheses for further research.</w:t>
      </w:r>
    </w:p>
    <w:p w:rsidR="001E29C8" w:rsidRPr="00734253" w:rsidRDefault="001E29C8" w:rsidP="000558BA">
      <w:pPr>
        <w:spacing w:before="120" w:after="0" w:line="360" w:lineRule="auto"/>
        <w:ind w:left="284"/>
        <w:rPr>
          <w:rFonts w:ascii="Times New Roman" w:eastAsiaTheme="minorEastAsia" w:hAnsi="Times New Roman" w:cs="Times New Roman"/>
          <w:sz w:val="24"/>
          <w:szCs w:val="24"/>
          <w:lang w:val="en-US" w:eastAsia="fr-CA"/>
        </w:rPr>
      </w:pPr>
      <w:r w:rsidRPr="00734253">
        <w:rPr>
          <w:rFonts w:ascii="Times New Roman" w:eastAsiaTheme="minorEastAsia" w:hAnsi="Times New Roman" w:cs="Times New Roman"/>
          <w:sz w:val="24"/>
          <w:szCs w:val="24"/>
          <w:lang w:val="en-US" w:eastAsia="fr-CA"/>
        </w:rPr>
        <w:br w:type="page"/>
      </w:r>
      <w:r w:rsidRPr="00734253">
        <w:rPr>
          <w:rFonts w:ascii="Times New Roman" w:eastAsiaTheme="minorEastAsia" w:hAnsi="Times New Roman" w:cs="Times New Roman"/>
          <w:b/>
          <w:sz w:val="24"/>
          <w:szCs w:val="24"/>
          <w:lang w:val="en-US" w:eastAsia="fr-CA"/>
        </w:rPr>
        <w:lastRenderedPageBreak/>
        <w:t>Bibliography</w:t>
      </w:r>
    </w:p>
    <w:p w:rsidR="001E29C8" w:rsidRPr="00734253" w:rsidRDefault="001E29C8" w:rsidP="00282C95">
      <w:pPr>
        <w:spacing w:before="120" w:after="0" w:line="360" w:lineRule="auto"/>
        <w:ind w:left="284" w:hanging="284"/>
        <w:jc w:val="both"/>
        <w:rPr>
          <w:rFonts w:ascii="Times New Roman" w:eastAsiaTheme="minorEastAsia" w:hAnsi="Times New Roman" w:cs="Times New Roman"/>
          <w:b/>
          <w:sz w:val="24"/>
          <w:szCs w:val="24"/>
          <w:lang w:val="en-US" w:eastAsia="fr-CA"/>
        </w:rPr>
      </w:pPr>
    </w:p>
    <w:p w:rsidR="001E29C8" w:rsidRPr="00734253"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734253">
        <w:rPr>
          <w:rFonts w:ascii="Times New Roman" w:eastAsiaTheme="minorEastAsia" w:hAnsi="Times New Roman" w:cs="Times New Roman"/>
          <w:sz w:val="24"/>
          <w:szCs w:val="24"/>
          <w:lang w:val="en-US" w:eastAsia="fr-CA"/>
        </w:rPr>
        <w:t xml:space="preserve">Barber, B. (1984 reprinted in 2003): </w:t>
      </w:r>
      <w:r w:rsidRPr="00734253">
        <w:rPr>
          <w:rFonts w:ascii="Times New Roman" w:eastAsiaTheme="minorEastAsia" w:hAnsi="Times New Roman" w:cs="Times New Roman"/>
          <w:i/>
          <w:sz w:val="24"/>
          <w:szCs w:val="24"/>
          <w:lang w:val="en-US" w:eastAsia="fr-CA"/>
        </w:rPr>
        <w:t>Strong Democracy. Participatory Politics for a New Age</w:t>
      </w:r>
      <w:r w:rsidRPr="00734253">
        <w:rPr>
          <w:rFonts w:ascii="Times New Roman" w:eastAsiaTheme="minorEastAsia" w:hAnsi="Times New Roman" w:cs="Times New Roman"/>
          <w:sz w:val="24"/>
          <w:szCs w:val="24"/>
          <w:lang w:val="en-US" w:eastAsia="fr-CA"/>
        </w:rPr>
        <w:t>. University of California Press.</w:t>
      </w:r>
    </w:p>
    <w:p w:rsidR="001E29C8" w:rsidRPr="00734253"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734253">
        <w:rPr>
          <w:rFonts w:ascii="Times New Roman" w:eastAsiaTheme="minorEastAsia" w:hAnsi="Times New Roman" w:cs="Times New Roman"/>
          <w:sz w:val="24"/>
          <w:szCs w:val="24"/>
          <w:lang w:val="en-US" w:eastAsia="fr-CA"/>
        </w:rPr>
        <w:t xml:space="preserve">Björman, M. and Svensson, J. (2009): “Power to the People: Evidence from a Randomized Field Experiment on Community-based Monitoring in Uganda”. </w:t>
      </w:r>
      <w:r w:rsidRPr="00734253">
        <w:rPr>
          <w:rFonts w:ascii="Times New Roman" w:eastAsiaTheme="minorEastAsia" w:hAnsi="Times New Roman" w:cs="Times New Roman"/>
          <w:i/>
          <w:sz w:val="24"/>
          <w:szCs w:val="24"/>
          <w:lang w:val="en-US" w:eastAsia="fr-CA"/>
        </w:rPr>
        <w:t>The Quarterly Journal of Economics</w:t>
      </w:r>
      <w:r w:rsidRPr="00734253">
        <w:rPr>
          <w:rFonts w:ascii="Times New Roman" w:eastAsiaTheme="minorEastAsia" w:hAnsi="Times New Roman" w:cs="Times New Roman"/>
          <w:sz w:val="24"/>
          <w:szCs w:val="24"/>
          <w:lang w:val="en-US" w:eastAsia="fr-CA"/>
        </w:rPr>
        <w:t>, 124 (2), pp. 735-769.</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Blomberg, S. B; Hess, G. D. and Weerapana, A. (2004): “The Impact of Voter Initiatives on Economic Activity”. </w:t>
      </w:r>
      <w:r w:rsidRPr="001E29C8">
        <w:rPr>
          <w:rFonts w:ascii="Times New Roman" w:eastAsiaTheme="minorEastAsia" w:hAnsi="Times New Roman" w:cs="Times New Roman"/>
          <w:i/>
          <w:sz w:val="24"/>
          <w:szCs w:val="24"/>
          <w:lang w:val="en-US" w:eastAsia="fr-CA"/>
        </w:rPr>
        <w:t>European Journal of Political Economy</w:t>
      </w:r>
      <w:r w:rsidRPr="001E29C8">
        <w:rPr>
          <w:rFonts w:ascii="Times New Roman" w:eastAsiaTheme="minorEastAsia" w:hAnsi="Times New Roman" w:cs="Times New Roman"/>
          <w:sz w:val="24"/>
          <w:szCs w:val="24"/>
          <w:lang w:val="en-US" w:eastAsia="fr-CA"/>
        </w:rPr>
        <w:t>, 20, pp. 207-226.</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Booher, D. and Innes, J. (1999): “Consensus Building as Role Playing and Bricolage: Toward a Theory of Collaborative Planning”. </w:t>
      </w:r>
      <w:r w:rsidRPr="001E29C8">
        <w:rPr>
          <w:rFonts w:ascii="Times New Roman" w:eastAsiaTheme="minorEastAsia" w:hAnsi="Times New Roman" w:cs="Times New Roman"/>
          <w:i/>
          <w:sz w:val="24"/>
          <w:szCs w:val="24"/>
          <w:lang w:val="en-US" w:eastAsia="fr-CA"/>
        </w:rPr>
        <w:t>Journal of the American Planning Association</w:t>
      </w:r>
      <w:r w:rsidRPr="001E29C8">
        <w:rPr>
          <w:rFonts w:ascii="Times New Roman" w:eastAsiaTheme="minorEastAsia" w:hAnsi="Times New Roman" w:cs="Times New Roman"/>
          <w:sz w:val="24"/>
          <w:szCs w:val="24"/>
          <w:lang w:val="en-US" w:eastAsia="fr-CA"/>
        </w:rPr>
        <w:t xml:space="preserve">, 65: 9-26. </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Boulding, C. and Wampler, B. (2010): “Voice, Votes, and Resources: Evaluating the Effect of Participatory Democracy on Well-being”. </w:t>
      </w:r>
      <w:r w:rsidRPr="001E29C8">
        <w:rPr>
          <w:rFonts w:ascii="Times New Roman" w:eastAsiaTheme="minorEastAsia" w:hAnsi="Times New Roman" w:cs="Times New Roman"/>
          <w:i/>
          <w:sz w:val="24"/>
          <w:szCs w:val="24"/>
          <w:lang w:val="en-US" w:eastAsia="fr-CA"/>
        </w:rPr>
        <w:t>World Development</w:t>
      </w:r>
      <w:r w:rsidRPr="001E29C8">
        <w:rPr>
          <w:rFonts w:ascii="Times New Roman" w:eastAsiaTheme="minorEastAsia" w:hAnsi="Times New Roman" w:cs="Times New Roman"/>
          <w:sz w:val="24"/>
          <w:szCs w:val="24"/>
          <w:lang w:val="en-US" w:eastAsia="fr-CA"/>
        </w:rPr>
        <w:t>, 38 (1), pp. 125-135.</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Camobreco, J. F. (1998): “Preferences, Fiscal Policies, and the Initiative Process”. </w:t>
      </w:r>
      <w:r w:rsidRPr="001E29C8">
        <w:rPr>
          <w:rFonts w:ascii="Times New Roman" w:eastAsiaTheme="minorEastAsia" w:hAnsi="Times New Roman" w:cs="Times New Roman"/>
          <w:i/>
          <w:sz w:val="24"/>
          <w:szCs w:val="24"/>
          <w:lang w:val="en-US" w:eastAsia="fr-CA"/>
        </w:rPr>
        <w:t>Journal of Politics</w:t>
      </w:r>
      <w:r w:rsidRPr="001E29C8">
        <w:rPr>
          <w:rFonts w:ascii="Times New Roman" w:eastAsiaTheme="minorEastAsia" w:hAnsi="Times New Roman" w:cs="Times New Roman"/>
          <w:sz w:val="24"/>
          <w:szCs w:val="24"/>
          <w:lang w:val="en-US" w:eastAsia="fr-CA"/>
        </w:rPr>
        <w:t>, 60 (3), pp. 819-829.</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Fagotto, E. and Fung, A. (2009): “Sustaining Public Engagement. Embedded Deliberation in Local Communitites”. East Hartford, CT: Everyday Democracy and the Kettering Foundation.</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Feld, L. P. and Matsusaka, J. G. (2003): “Budget Referendums and Government Spending: Evidence from Swiss Cantons”. </w:t>
      </w:r>
      <w:r w:rsidRPr="001E29C8">
        <w:rPr>
          <w:rFonts w:ascii="Times New Roman" w:eastAsiaTheme="minorEastAsia" w:hAnsi="Times New Roman" w:cs="Times New Roman"/>
          <w:i/>
          <w:sz w:val="24"/>
          <w:szCs w:val="24"/>
          <w:lang w:val="en-US" w:eastAsia="fr-CA"/>
        </w:rPr>
        <w:t>Journal of Public Economics</w:t>
      </w:r>
      <w:r w:rsidRPr="001E29C8">
        <w:rPr>
          <w:rFonts w:ascii="Times New Roman" w:eastAsiaTheme="minorEastAsia" w:hAnsi="Times New Roman" w:cs="Times New Roman"/>
          <w:sz w:val="24"/>
          <w:szCs w:val="24"/>
          <w:lang w:val="en-US" w:eastAsia="fr-CA"/>
        </w:rPr>
        <w:t>, 87, pp. 2703-2724.</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Feld, L. P. and Savioz, M. R. (1997): “Direct Democracy Matters for Economic Performance: an Empirical Investigation”. </w:t>
      </w:r>
      <w:r w:rsidRPr="001E29C8">
        <w:rPr>
          <w:rFonts w:ascii="Times New Roman" w:eastAsiaTheme="minorEastAsia" w:hAnsi="Times New Roman" w:cs="Times New Roman"/>
          <w:i/>
          <w:sz w:val="24"/>
          <w:szCs w:val="24"/>
          <w:lang w:val="en-US" w:eastAsia="fr-CA"/>
        </w:rPr>
        <w:t>Kyklos</w:t>
      </w:r>
      <w:r w:rsidRPr="001E29C8">
        <w:rPr>
          <w:rFonts w:ascii="Times New Roman" w:eastAsiaTheme="minorEastAsia" w:hAnsi="Times New Roman" w:cs="Times New Roman"/>
          <w:sz w:val="24"/>
          <w:szCs w:val="24"/>
          <w:lang w:val="en-US" w:eastAsia="fr-CA"/>
        </w:rPr>
        <w:t>, 50 (4), pp. 507-538.</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Fölscher, A. (2007a): “Participatory Budgeting in Central and Eastern Europe”, in Shah, A. (ed.): </w:t>
      </w:r>
      <w:r w:rsidRPr="001E29C8">
        <w:rPr>
          <w:rFonts w:ascii="Times New Roman" w:eastAsiaTheme="minorEastAsia" w:hAnsi="Times New Roman" w:cs="Times New Roman"/>
          <w:i/>
          <w:sz w:val="24"/>
          <w:szCs w:val="24"/>
          <w:lang w:val="en-US" w:eastAsia="fr-CA"/>
        </w:rPr>
        <w:t>Participatory budgeting</w:t>
      </w:r>
      <w:r w:rsidRPr="001E29C8">
        <w:rPr>
          <w:rFonts w:ascii="Times New Roman" w:eastAsiaTheme="minorEastAsia" w:hAnsi="Times New Roman" w:cs="Times New Roman"/>
          <w:sz w:val="24"/>
          <w:szCs w:val="24"/>
          <w:lang w:val="en-US" w:eastAsia="fr-CA"/>
        </w:rPr>
        <w:t>. Washington, DC: World Bank.</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Fölscher, A. (2007b): “Participatory Budgeting in Asia”, in Shah, A. (ed.): </w:t>
      </w:r>
      <w:r w:rsidRPr="001E29C8">
        <w:rPr>
          <w:rFonts w:ascii="Times New Roman" w:eastAsiaTheme="minorEastAsia" w:hAnsi="Times New Roman" w:cs="Times New Roman"/>
          <w:i/>
          <w:sz w:val="24"/>
          <w:szCs w:val="24"/>
          <w:lang w:val="en-US" w:eastAsia="fr-CA"/>
        </w:rPr>
        <w:t>Participatory budgeting</w:t>
      </w:r>
      <w:r w:rsidRPr="001E29C8">
        <w:rPr>
          <w:rFonts w:ascii="Times New Roman" w:eastAsiaTheme="minorEastAsia" w:hAnsi="Times New Roman" w:cs="Times New Roman"/>
          <w:sz w:val="24"/>
          <w:szCs w:val="24"/>
          <w:lang w:val="en-US" w:eastAsia="fr-CA"/>
        </w:rPr>
        <w:t>. Washington, DC: World Bank.</w:t>
      </w:r>
    </w:p>
    <w:p w:rsid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lastRenderedPageBreak/>
        <w:t>Font, J. and Smith, G. (2013): “The Policy Effects of Participation: Cherry-picking among Local Policy Proposals? Paper presented at the ECPR General Conference, Bordeaux, September.</w:t>
      </w:r>
    </w:p>
    <w:p w:rsidR="008358D7" w:rsidRPr="001E29C8" w:rsidRDefault="008358D7" w:rsidP="008358D7">
      <w:pPr>
        <w:spacing w:after="0" w:line="360" w:lineRule="auto"/>
        <w:ind w:left="709" w:hanging="425"/>
        <w:jc w:val="both"/>
        <w:rPr>
          <w:rFonts w:ascii="Times New Roman" w:eastAsiaTheme="minorEastAsia" w:hAnsi="Times New Roman" w:cs="Times New Roman"/>
          <w:sz w:val="24"/>
          <w:szCs w:val="24"/>
          <w:lang w:val="en-US" w:eastAsia="fr-CA"/>
        </w:rPr>
      </w:pPr>
      <w:r w:rsidRPr="008358D7">
        <w:rPr>
          <w:rFonts w:ascii="Times New Roman" w:eastAsiaTheme="minorEastAsia" w:hAnsi="Times New Roman" w:cs="Times New Roman"/>
          <w:sz w:val="24"/>
          <w:szCs w:val="24"/>
          <w:lang w:val="en-US" w:eastAsia="fr-CA"/>
        </w:rPr>
        <w:t>Font, J. &amp; Galais, C. (2011): “The Qualities of Local Participation: the</w:t>
      </w:r>
      <w:r>
        <w:rPr>
          <w:rFonts w:ascii="Times New Roman" w:eastAsiaTheme="minorEastAsia" w:hAnsi="Times New Roman" w:cs="Times New Roman"/>
          <w:sz w:val="24"/>
          <w:szCs w:val="24"/>
          <w:lang w:val="en-US" w:eastAsia="fr-CA"/>
        </w:rPr>
        <w:t xml:space="preserve"> </w:t>
      </w:r>
      <w:r w:rsidRPr="008358D7">
        <w:rPr>
          <w:rFonts w:ascii="Times New Roman" w:eastAsiaTheme="minorEastAsia" w:hAnsi="Times New Roman" w:cs="Times New Roman"/>
          <w:sz w:val="24"/>
          <w:szCs w:val="24"/>
          <w:lang w:val="en-US" w:eastAsia="fr-CA"/>
        </w:rPr>
        <w:t>Explanatory Role of Ideology, External Support and Civil Society as</w:t>
      </w:r>
      <w:r>
        <w:rPr>
          <w:rFonts w:ascii="Times New Roman" w:eastAsiaTheme="minorEastAsia" w:hAnsi="Times New Roman" w:cs="Times New Roman"/>
          <w:sz w:val="24"/>
          <w:szCs w:val="24"/>
          <w:lang w:val="en-US" w:eastAsia="fr-CA"/>
        </w:rPr>
        <w:t xml:space="preserve"> </w:t>
      </w:r>
      <w:r w:rsidRPr="008358D7">
        <w:rPr>
          <w:rFonts w:ascii="Times New Roman" w:eastAsiaTheme="minorEastAsia" w:hAnsi="Times New Roman" w:cs="Times New Roman"/>
          <w:sz w:val="24"/>
          <w:szCs w:val="24"/>
          <w:lang w:val="en-US" w:eastAsia="fr-CA"/>
        </w:rPr>
        <w:t>Organiser</w:t>
      </w:r>
      <w:r w:rsidRPr="008358D7">
        <w:rPr>
          <w:rFonts w:ascii="Times New Roman" w:eastAsiaTheme="minorEastAsia" w:hAnsi="Times New Roman" w:cs="Times New Roman"/>
          <w:i/>
          <w:sz w:val="24"/>
          <w:szCs w:val="24"/>
          <w:lang w:val="en-US" w:eastAsia="fr-CA"/>
        </w:rPr>
        <w:t>”, International Journal of Urban and Regional Research</w:t>
      </w:r>
      <w:r w:rsidRPr="008358D7">
        <w:rPr>
          <w:rFonts w:ascii="Times New Roman" w:eastAsiaTheme="minorEastAsia" w:hAnsi="Times New Roman" w:cs="Times New Roman"/>
          <w:sz w:val="24"/>
          <w:szCs w:val="24"/>
          <w:lang w:val="en-US" w:eastAsia="fr-CA"/>
        </w:rPr>
        <w:t>, 35</w:t>
      </w:r>
      <w:r>
        <w:rPr>
          <w:rFonts w:ascii="Times New Roman" w:eastAsiaTheme="minorEastAsia" w:hAnsi="Times New Roman" w:cs="Times New Roman"/>
          <w:sz w:val="24"/>
          <w:szCs w:val="24"/>
          <w:lang w:val="en-US" w:eastAsia="fr-CA"/>
        </w:rPr>
        <w:t xml:space="preserve"> </w:t>
      </w:r>
      <w:r w:rsidRPr="008358D7">
        <w:rPr>
          <w:rFonts w:ascii="Times New Roman" w:eastAsiaTheme="minorEastAsia" w:hAnsi="Times New Roman" w:cs="Times New Roman"/>
          <w:sz w:val="24"/>
          <w:szCs w:val="24"/>
          <w:lang w:val="en-US" w:eastAsia="fr-CA"/>
        </w:rPr>
        <w:t>(5): 932-48.</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Frey, B. S. and Stutzer, A. (2000): “Happiness, Economy and Institutions”. </w:t>
      </w:r>
      <w:r w:rsidRPr="001E29C8">
        <w:rPr>
          <w:rFonts w:ascii="Times New Roman" w:eastAsiaTheme="minorEastAsia" w:hAnsi="Times New Roman" w:cs="Times New Roman"/>
          <w:i/>
          <w:sz w:val="24"/>
          <w:szCs w:val="24"/>
          <w:lang w:val="en-US" w:eastAsia="fr-CA"/>
        </w:rPr>
        <w:t>The Economic Journal</w:t>
      </w:r>
      <w:r w:rsidRPr="001E29C8">
        <w:rPr>
          <w:rFonts w:ascii="Times New Roman" w:eastAsiaTheme="minorEastAsia" w:hAnsi="Times New Roman" w:cs="Times New Roman"/>
          <w:sz w:val="24"/>
          <w:szCs w:val="24"/>
          <w:lang w:val="en-US" w:eastAsia="fr-CA"/>
        </w:rPr>
        <w:t>, 110, pp. 918-938.</w:t>
      </w:r>
    </w:p>
    <w:p w:rsid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Fung, A. (2003): “Survey Article: Recipes for Public Spheres: Eight Institutional Design Choices and Consequences”. </w:t>
      </w:r>
      <w:r w:rsidRPr="001E29C8">
        <w:rPr>
          <w:rFonts w:ascii="Times New Roman" w:eastAsiaTheme="minorEastAsia" w:hAnsi="Times New Roman" w:cs="Times New Roman"/>
          <w:i/>
          <w:sz w:val="24"/>
          <w:szCs w:val="24"/>
          <w:lang w:val="en-US" w:eastAsia="fr-CA"/>
        </w:rPr>
        <w:t>The Journal of Political Philosophy</w:t>
      </w:r>
      <w:r w:rsidRPr="001E29C8">
        <w:rPr>
          <w:rFonts w:ascii="Times New Roman" w:eastAsiaTheme="minorEastAsia" w:hAnsi="Times New Roman" w:cs="Times New Roman"/>
          <w:sz w:val="24"/>
          <w:szCs w:val="24"/>
          <w:lang w:val="en-US" w:eastAsia="fr-CA"/>
        </w:rPr>
        <w:t>, 11 (3), pp. 338-367.</w:t>
      </w:r>
    </w:p>
    <w:p w:rsidR="00AC3C71" w:rsidRPr="00AC3C71" w:rsidRDefault="00AC3C71" w:rsidP="00282C95">
      <w:pPr>
        <w:spacing w:before="120" w:after="0" w:line="360" w:lineRule="auto"/>
        <w:ind w:left="567" w:hanging="283"/>
        <w:jc w:val="both"/>
        <w:rPr>
          <w:rFonts w:ascii="Times New Roman" w:eastAsiaTheme="minorEastAsia" w:hAnsi="Times New Roman" w:cs="Times New Roman"/>
          <w:sz w:val="24"/>
          <w:szCs w:val="24"/>
          <w:lang w:val="en-GB" w:eastAsia="fr-CA"/>
        </w:rPr>
      </w:pPr>
      <w:r w:rsidRPr="00AC3C71">
        <w:rPr>
          <w:sz w:val="24"/>
          <w:szCs w:val="24"/>
          <w:lang w:val="en-GB"/>
        </w:rPr>
        <w:t xml:space="preserve">_ (2006)”Democratizing the Policy Process”, en Michael Moran, Martin Rein y Robert E. Goodin Eds. </w:t>
      </w:r>
      <w:r w:rsidRPr="00AC3C71">
        <w:rPr>
          <w:i/>
          <w:iCs/>
          <w:sz w:val="24"/>
          <w:szCs w:val="24"/>
          <w:lang w:val="en-GB"/>
        </w:rPr>
        <w:t>The Oxford Handbook of Public Policy</w:t>
      </w:r>
      <w:r w:rsidRPr="00AC3C71">
        <w:rPr>
          <w:sz w:val="24"/>
          <w:szCs w:val="24"/>
          <w:lang w:val="en-GB"/>
        </w:rPr>
        <w:t>. Oxford: Oxford University Press, pp. 669-688.</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ED67FD">
        <w:rPr>
          <w:rFonts w:ascii="Times New Roman" w:eastAsiaTheme="minorEastAsia" w:hAnsi="Times New Roman" w:cs="Times New Roman"/>
          <w:sz w:val="24"/>
          <w:szCs w:val="24"/>
          <w:lang w:val="en-CA" w:eastAsia="fr-CA"/>
        </w:rPr>
        <w:t>Galais, C. (2010). “Criteria for the Evaluation of Local Participatory Policies”. Fundació Carles Pi I Sunyer.</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Gerber, E. R. (1996a): “Legislative Response to the Threat of Popular Initiatives”. </w:t>
      </w:r>
      <w:r w:rsidRPr="001E29C8">
        <w:rPr>
          <w:rFonts w:ascii="Times New Roman" w:eastAsiaTheme="minorEastAsia" w:hAnsi="Times New Roman" w:cs="Times New Roman"/>
          <w:i/>
          <w:sz w:val="24"/>
          <w:szCs w:val="24"/>
          <w:lang w:val="en-US" w:eastAsia="fr-CA"/>
        </w:rPr>
        <w:t>American Journal of Political Science</w:t>
      </w:r>
      <w:r w:rsidRPr="001E29C8">
        <w:rPr>
          <w:rFonts w:ascii="Times New Roman" w:eastAsiaTheme="minorEastAsia" w:hAnsi="Times New Roman" w:cs="Times New Roman"/>
          <w:sz w:val="24"/>
          <w:szCs w:val="24"/>
          <w:lang w:val="en-US" w:eastAsia="fr-CA"/>
        </w:rPr>
        <w:t>, 40 (1), pp. 99-128.</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Gerber, E. R. (1996b): “Legislatures, Initiatives, and Representation: the Effects of State Legislative Institutions on Policy”. </w:t>
      </w:r>
      <w:r w:rsidRPr="001E29C8">
        <w:rPr>
          <w:rFonts w:ascii="Times New Roman" w:eastAsiaTheme="minorEastAsia" w:hAnsi="Times New Roman" w:cs="Times New Roman"/>
          <w:i/>
          <w:sz w:val="24"/>
          <w:szCs w:val="24"/>
          <w:lang w:val="en-US" w:eastAsia="fr-CA"/>
        </w:rPr>
        <w:t>Political Research Quarterly</w:t>
      </w:r>
      <w:r w:rsidRPr="001E29C8">
        <w:rPr>
          <w:rFonts w:ascii="Times New Roman" w:eastAsiaTheme="minorEastAsia" w:hAnsi="Times New Roman" w:cs="Times New Roman"/>
          <w:sz w:val="24"/>
          <w:szCs w:val="24"/>
          <w:lang w:val="en-US" w:eastAsia="fr-CA"/>
        </w:rPr>
        <w:t>, 49 (2), pp. 263-286.</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ED67FD">
        <w:rPr>
          <w:rFonts w:ascii="Times New Roman" w:eastAsiaTheme="minorEastAsia" w:hAnsi="Times New Roman" w:cs="Times New Roman"/>
          <w:sz w:val="24"/>
          <w:szCs w:val="24"/>
          <w:lang w:val="en-CA" w:eastAsia="fr-CA"/>
        </w:rPr>
        <w:t xml:space="preserve">Gerber, E. R., and Phillips, J. H. (2005). “Evaluating the Effects of Direct Democracy on Public Policy California’s Urban Growth Boundaries”. </w:t>
      </w:r>
      <w:r w:rsidRPr="00ED67FD">
        <w:rPr>
          <w:rFonts w:ascii="Times New Roman" w:eastAsiaTheme="minorEastAsia" w:hAnsi="Times New Roman" w:cs="Times New Roman"/>
          <w:i/>
          <w:sz w:val="24"/>
          <w:szCs w:val="24"/>
          <w:lang w:val="en-CA" w:eastAsia="fr-CA"/>
        </w:rPr>
        <w:t>American Politics Research</w:t>
      </w:r>
      <w:r w:rsidRPr="00ED67FD">
        <w:rPr>
          <w:rFonts w:ascii="Times New Roman" w:eastAsiaTheme="minorEastAsia" w:hAnsi="Times New Roman" w:cs="Times New Roman"/>
          <w:sz w:val="24"/>
          <w:szCs w:val="24"/>
          <w:lang w:val="en-CA" w:eastAsia="fr-CA"/>
        </w:rPr>
        <w:t xml:space="preserve">, </w:t>
      </w:r>
      <w:r w:rsidRPr="00ED67FD">
        <w:rPr>
          <w:rFonts w:ascii="Times New Roman" w:eastAsiaTheme="minorEastAsia" w:hAnsi="Times New Roman" w:cs="Times New Roman"/>
          <w:i/>
          <w:sz w:val="24"/>
          <w:szCs w:val="24"/>
          <w:lang w:val="en-CA" w:eastAsia="fr-CA"/>
        </w:rPr>
        <w:t>33</w:t>
      </w:r>
      <w:r w:rsidRPr="00ED67FD">
        <w:rPr>
          <w:rFonts w:ascii="Times New Roman" w:eastAsiaTheme="minorEastAsia" w:hAnsi="Times New Roman" w:cs="Times New Roman"/>
          <w:sz w:val="24"/>
          <w:szCs w:val="24"/>
          <w:lang w:val="en-CA" w:eastAsia="fr-CA"/>
        </w:rPr>
        <w:t>(2), 310-330.</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Lascher, E. L.; Jr., Hagen, M. G.; and Rochlin, S. A. (1996): “Gun Behind the Door? Ballot Initiatives, State Policies, and Public Opinion”. </w:t>
      </w:r>
      <w:r w:rsidRPr="001E29C8">
        <w:rPr>
          <w:rFonts w:ascii="Times New Roman" w:eastAsiaTheme="minorEastAsia" w:hAnsi="Times New Roman" w:cs="Times New Roman"/>
          <w:i/>
          <w:sz w:val="24"/>
          <w:szCs w:val="24"/>
          <w:lang w:val="en-US" w:eastAsia="fr-CA"/>
        </w:rPr>
        <w:t>Journal of Politics</w:t>
      </w:r>
      <w:r w:rsidRPr="001E29C8">
        <w:rPr>
          <w:rFonts w:ascii="Times New Roman" w:eastAsiaTheme="minorEastAsia" w:hAnsi="Times New Roman" w:cs="Times New Roman"/>
          <w:sz w:val="24"/>
          <w:szCs w:val="24"/>
          <w:lang w:val="en-US" w:eastAsia="fr-CA"/>
        </w:rPr>
        <w:t>, 58 (3), pp. 760-775.</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s-ES" w:eastAsia="fr-CA"/>
        </w:rPr>
      </w:pPr>
      <w:r w:rsidRPr="001E29C8">
        <w:rPr>
          <w:rFonts w:ascii="Times New Roman" w:eastAsiaTheme="minorEastAsia" w:hAnsi="Times New Roman" w:cs="Times New Roman"/>
          <w:sz w:val="24"/>
          <w:szCs w:val="24"/>
          <w:lang w:val="en-US" w:eastAsia="fr-CA"/>
        </w:rPr>
        <w:t xml:space="preserve">Lupia, A. and Matsusaka, J. G. (2004): “Direct Democracy: New Approaches to Old Questions”. </w:t>
      </w:r>
      <w:r w:rsidRPr="001E29C8">
        <w:rPr>
          <w:rFonts w:ascii="Times New Roman" w:eastAsiaTheme="minorEastAsia" w:hAnsi="Times New Roman" w:cs="Times New Roman"/>
          <w:i/>
          <w:sz w:val="24"/>
          <w:szCs w:val="24"/>
          <w:lang w:val="es-ES" w:eastAsia="fr-CA"/>
        </w:rPr>
        <w:t>Annual Review of Political Science</w:t>
      </w:r>
      <w:r w:rsidRPr="001E29C8">
        <w:rPr>
          <w:rFonts w:ascii="Times New Roman" w:eastAsiaTheme="minorEastAsia" w:hAnsi="Times New Roman" w:cs="Times New Roman"/>
          <w:sz w:val="24"/>
          <w:szCs w:val="24"/>
          <w:lang w:val="es-ES" w:eastAsia="fr-CA"/>
        </w:rPr>
        <w:t>, 7, pp. 463-482.</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eastAsia="fr-CA"/>
        </w:rPr>
        <w:lastRenderedPageBreak/>
        <w:t xml:space="preserve">Marquetti, A. (2003): “Participação e redistribuicão: o Orçamento Participativo em Porto Alegre”, in Avritezer, L. and Navarro,  </w:t>
      </w:r>
      <w:r w:rsidRPr="001E29C8">
        <w:rPr>
          <w:rFonts w:ascii="Times New Roman" w:eastAsiaTheme="minorEastAsia" w:hAnsi="Times New Roman" w:cs="Times New Roman"/>
          <w:sz w:val="24"/>
          <w:szCs w:val="24"/>
          <w:lang w:val="es-ES" w:eastAsia="fr-CA"/>
        </w:rPr>
        <w:t xml:space="preserve">Z. (eds.): </w:t>
      </w:r>
      <w:r w:rsidRPr="001E29C8">
        <w:rPr>
          <w:rFonts w:ascii="Times New Roman" w:eastAsiaTheme="minorEastAsia" w:hAnsi="Times New Roman" w:cs="Times New Roman"/>
          <w:i/>
          <w:sz w:val="24"/>
          <w:szCs w:val="24"/>
          <w:lang w:val="es-ES" w:eastAsia="fr-CA"/>
        </w:rPr>
        <w:t>A inovação democrática no Brasil: o orçamento participativo</w:t>
      </w:r>
      <w:r w:rsidRPr="001E29C8">
        <w:rPr>
          <w:rFonts w:ascii="Times New Roman" w:eastAsiaTheme="minorEastAsia" w:hAnsi="Times New Roman" w:cs="Times New Roman"/>
          <w:sz w:val="24"/>
          <w:szCs w:val="24"/>
          <w:lang w:val="es-ES" w:eastAsia="fr-CA"/>
        </w:rPr>
        <w:t xml:space="preserve">. </w:t>
      </w:r>
      <w:r w:rsidRPr="001E29C8">
        <w:rPr>
          <w:rFonts w:ascii="Times New Roman" w:eastAsiaTheme="minorEastAsia" w:hAnsi="Times New Roman" w:cs="Times New Roman"/>
          <w:sz w:val="24"/>
          <w:szCs w:val="24"/>
          <w:lang w:val="pt-BR" w:eastAsia="fr-CA"/>
        </w:rPr>
        <w:t>São Paulo: Cortez</w:t>
      </w:r>
      <w:r w:rsidRPr="001E29C8">
        <w:rPr>
          <w:rFonts w:ascii="Times New Roman" w:eastAsiaTheme="minorEastAsia" w:hAnsi="Times New Roman" w:cs="Times New Roman"/>
          <w:sz w:val="24"/>
          <w:szCs w:val="24"/>
          <w:lang w:val="en-US" w:eastAsia="fr-CA"/>
        </w:rPr>
        <w:t>.</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Matsusaka, J. G. (1995): “Fiscal Effects of the Voter Initiative: Evidence from the Last 30 Years”. </w:t>
      </w:r>
      <w:r w:rsidRPr="001E29C8">
        <w:rPr>
          <w:rFonts w:ascii="Times New Roman" w:eastAsiaTheme="minorEastAsia" w:hAnsi="Times New Roman" w:cs="Times New Roman"/>
          <w:i/>
          <w:sz w:val="24"/>
          <w:szCs w:val="24"/>
          <w:lang w:val="en-US" w:eastAsia="fr-CA"/>
        </w:rPr>
        <w:t>Journal of Political Economy</w:t>
      </w:r>
      <w:r w:rsidRPr="001E29C8">
        <w:rPr>
          <w:rFonts w:ascii="Times New Roman" w:eastAsiaTheme="minorEastAsia" w:hAnsi="Times New Roman" w:cs="Times New Roman"/>
          <w:sz w:val="24"/>
          <w:szCs w:val="24"/>
          <w:lang w:val="en-US" w:eastAsia="fr-CA"/>
        </w:rPr>
        <w:t>, 103 (3), pp. 587-623.</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Matsusaka, J. G. (2000): “Fiscal Effects of the Voter Initiative in the First Half of the Twentieth Century”. </w:t>
      </w:r>
      <w:r w:rsidRPr="001E29C8">
        <w:rPr>
          <w:rFonts w:ascii="Times New Roman" w:eastAsiaTheme="minorEastAsia" w:hAnsi="Times New Roman" w:cs="Times New Roman"/>
          <w:i/>
          <w:sz w:val="24"/>
          <w:szCs w:val="24"/>
          <w:lang w:val="en-US" w:eastAsia="fr-CA"/>
        </w:rPr>
        <w:t>Journal of Law &amp; Economics</w:t>
      </w:r>
      <w:r w:rsidRPr="001E29C8">
        <w:rPr>
          <w:rFonts w:ascii="Times New Roman" w:eastAsiaTheme="minorEastAsia" w:hAnsi="Times New Roman" w:cs="Times New Roman"/>
          <w:sz w:val="24"/>
          <w:szCs w:val="24"/>
          <w:lang w:val="en-US" w:eastAsia="fr-CA"/>
        </w:rPr>
        <w:t>, 43, pp. 619-648.</w:t>
      </w:r>
    </w:p>
    <w:p w:rsidR="001E29C8" w:rsidRPr="001E29C8" w:rsidRDefault="001E29C8" w:rsidP="00282C95">
      <w:pPr>
        <w:spacing w:before="120" w:after="0" w:line="360" w:lineRule="auto"/>
        <w:ind w:left="567" w:hanging="283"/>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McGee, R. and Gaventa, J. (2010): “Review of Impact and Effectiveness of Transparency and Accountability Initiatives. Synthesis Report”. </w:t>
      </w:r>
      <w:hyperlink r:id="rId14" w:history="1">
        <w:r w:rsidRPr="001E29C8">
          <w:rPr>
            <w:rFonts w:ascii="Times New Roman" w:eastAsiaTheme="minorEastAsia" w:hAnsi="Times New Roman" w:cs="Times New Roman"/>
            <w:sz w:val="24"/>
            <w:szCs w:val="24"/>
            <w:lang w:val="en-US" w:eastAsia="fr-CA"/>
          </w:rPr>
          <w:t>http://www.ids.ac.uk/index.cfm?objectid=7ESD1074-969C-58FC-7B586DE3994C885C</w:t>
        </w:r>
      </w:hyperlink>
      <w:r w:rsidRPr="001E29C8">
        <w:rPr>
          <w:rFonts w:ascii="Times New Roman" w:eastAsiaTheme="minorEastAsia" w:hAnsi="Times New Roman" w:cs="Times New Roman"/>
          <w:sz w:val="24"/>
          <w:szCs w:val="24"/>
          <w:lang w:val="en-US" w:eastAsia="fr-CA"/>
        </w:rPr>
        <w:t>.</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Mendelsohn, M. and Cultler, F. (2000): “The Effect of Referendums on Democratic Citizens: Information, Politicization, Efficacy and Tolerance”. </w:t>
      </w:r>
      <w:r w:rsidRPr="001E29C8">
        <w:rPr>
          <w:rFonts w:ascii="Times New Roman" w:eastAsiaTheme="minorEastAsia" w:hAnsi="Times New Roman" w:cs="Times New Roman"/>
          <w:i/>
          <w:sz w:val="24"/>
          <w:szCs w:val="24"/>
          <w:lang w:val="en-US" w:eastAsia="fr-CA"/>
        </w:rPr>
        <w:t>British Journal of Political Science</w:t>
      </w:r>
      <w:r w:rsidRPr="001E29C8">
        <w:rPr>
          <w:rFonts w:ascii="Times New Roman" w:eastAsiaTheme="minorEastAsia" w:hAnsi="Times New Roman" w:cs="Times New Roman"/>
          <w:sz w:val="24"/>
          <w:szCs w:val="24"/>
          <w:lang w:val="en-US" w:eastAsia="fr-CA"/>
        </w:rPr>
        <w:t>, 30 (4), pp. 669-698.</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Michels, A. and De Graaf, L. (2010): “Examining Citizen Participation: Local Participatory Policy Making and Democracy”. </w:t>
      </w:r>
      <w:r w:rsidRPr="001E29C8">
        <w:rPr>
          <w:rFonts w:ascii="Times New Roman" w:eastAsiaTheme="minorEastAsia" w:hAnsi="Times New Roman" w:cs="Times New Roman"/>
          <w:i/>
          <w:sz w:val="24"/>
          <w:szCs w:val="24"/>
          <w:lang w:val="en-US" w:eastAsia="fr-CA"/>
        </w:rPr>
        <w:t>Local Government Studies</w:t>
      </w:r>
      <w:r w:rsidRPr="001E29C8">
        <w:rPr>
          <w:rFonts w:ascii="Times New Roman" w:eastAsiaTheme="minorEastAsia" w:hAnsi="Times New Roman" w:cs="Times New Roman"/>
          <w:sz w:val="24"/>
          <w:szCs w:val="24"/>
          <w:lang w:val="en-US" w:eastAsia="fr-CA"/>
        </w:rPr>
        <w:t>, 36 (4), pp. 477-491.</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Pares, M., J. Bonet and M. Martí (2012): “Does Participation Really Matter in Urban Regeneration Policies?”. </w:t>
      </w:r>
      <w:r w:rsidRPr="001E29C8">
        <w:rPr>
          <w:rFonts w:ascii="Times New Roman" w:eastAsiaTheme="minorEastAsia" w:hAnsi="Times New Roman" w:cs="Times New Roman"/>
          <w:i/>
          <w:sz w:val="24"/>
          <w:szCs w:val="24"/>
          <w:lang w:val="en-US" w:eastAsia="fr-CA"/>
        </w:rPr>
        <w:t>Urban Affairs Review</w:t>
      </w:r>
      <w:r w:rsidRPr="001E29C8">
        <w:rPr>
          <w:rFonts w:ascii="Times New Roman" w:eastAsiaTheme="minorEastAsia" w:hAnsi="Times New Roman" w:cs="Times New Roman"/>
          <w:sz w:val="24"/>
          <w:szCs w:val="24"/>
          <w:lang w:val="en-US" w:eastAsia="fr-CA"/>
        </w:rPr>
        <w:t>, 48 (2): 238-271.</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Rocha Menocal, A. and Sharma, B. (2008): </w:t>
      </w:r>
      <w:r w:rsidRPr="001E29C8">
        <w:rPr>
          <w:rFonts w:ascii="Times New Roman" w:eastAsiaTheme="minorEastAsia" w:hAnsi="Times New Roman" w:cs="Times New Roman"/>
          <w:i/>
          <w:sz w:val="24"/>
          <w:szCs w:val="24"/>
          <w:lang w:val="en-US" w:eastAsia="fr-CA"/>
        </w:rPr>
        <w:t>Joint Evaluation of Citizens’ Voice and Accountability: Synthesis Report</w:t>
      </w:r>
      <w:r w:rsidRPr="001E29C8">
        <w:rPr>
          <w:rFonts w:ascii="Times New Roman" w:eastAsiaTheme="minorEastAsia" w:hAnsi="Times New Roman" w:cs="Times New Roman"/>
          <w:sz w:val="24"/>
          <w:szCs w:val="24"/>
          <w:lang w:val="en-US" w:eastAsia="fr-CA"/>
        </w:rPr>
        <w:t>. London: DFID.</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Serageldin, M.; Driscoll, J.; Meléndez, L.; Valenzuela, C.; Bravo, C.; Solloso, E.; Solá-Morales, C. and Watkin, T. (2003): </w:t>
      </w:r>
      <w:r w:rsidRPr="001E29C8">
        <w:rPr>
          <w:rFonts w:ascii="Times New Roman" w:eastAsiaTheme="minorEastAsia" w:hAnsi="Times New Roman" w:cs="Times New Roman"/>
          <w:i/>
          <w:sz w:val="24"/>
          <w:szCs w:val="24"/>
          <w:lang w:val="en-US" w:eastAsia="fr-CA"/>
        </w:rPr>
        <w:t>Assessment of Participatory Budgeting in Brazil</w:t>
      </w:r>
      <w:r w:rsidRPr="001E29C8">
        <w:rPr>
          <w:rFonts w:ascii="Times New Roman" w:eastAsiaTheme="minorEastAsia" w:hAnsi="Times New Roman" w:cs="Times New Roman"/>
          <w:sz w:val="24"/>
          <w:szCs w:val="24"/>
          <w:lang w:val="en-US" w:eastAsia="fr-CA"/>
        </w:rPr>
        <w:t>. Harvard University, Washington DC: Interamerican Development Bank.</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Shall, A. (2007): “Sub-Saharan Africa’s Experience with Participatory Budgeting”, in Shah, A. (ed.): </w:t>
      </w:r>
      <w:r w:rsidRPr="001E29C8">
        <w:rPr>
          <w:rFonts w:ascii="Times New Roman" w:eastAsiaTheme="minorEastAsia" w:hAnsi="Times New Roman" w:cs="Times New Roman"/>
          <w:i/>
          <w:sz w:val="24"/>
          <w:szCs w:val="24"/>
          <w:lang w:val="en-US" w:eastAsia="fr-CA"/>
        </w:rPr>
        <w:t>Participatory budgeting</w:t>
      </w:r>
      <w:r w:rsidRPr="001E29C8">
        <w:rPr>
          <w:rFonts w:ascii="Times New Roman" w:eastAsiaTheme="minorEastAsia" w:hAnsi="Times New Roman" w:cs="Times New Roman"/>
          <w:sz w:val="24"/>
          <w:szCs w:val="24"/>
          <w:lang w:val="en-US" w:eastAsia="fr-CA"/>
        </w:rPr>
        <w:t>. Washington, DC: World Bank.</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Schaltegger, C. A. and Feld, L. P. (2001): “On Government Centralization and Budget Referendums: Evidence from Switzerland”. CESifo Working Paper No. 615, Center for Economic Studies &amp; Ifo Institute for Economic Research, Munich, Germany.</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lastRenderedPageBreak/>
        <w:t xml:space="preserve">Sommerville P. and N. Haines (2008) “Prospects for Local Governance”. </w:t>
      </w:r>
      <w:r w:rsidRPr="001E29C8">
        <w:rPr>
          <w:rFonts w:ascii="Times New Roman" w:eastAsiaTheme="minorEastAsia" w:hAnsi="Times New Roman" w:cs="Times New Roman"/>
          <w:i/>
          <w:sz w:val="24"/>
          <w:szCs w:val="24"/>
          <w:lang w:val="en-US" w:eastAsia="fr-CA"/>
        </w:rPr>
        <w:t>Local Government Studies</w:t>
      </w:r>
      <w:r w:rsidRPr="001E29C8">
        <w:rPr>
          <w:rFonts w:ascii="Times New Roman" w:eastAsiaTheme="minorEastAsia" w:hAnsi="Times New Roman" w:cs="Times New Roman"/>
          <w:sz w:val="24"/>
          <w:szCs w:val="24"/>
          <w:lang w:val="en-US" w:eastAsia="fr-CA"/>
        </w:rPr>
        <w:t>, 34 (1): 61-79.</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s-ES" w:eastAsia="fr-CA"/>
        </w:rPr>
      </w:pPr>
      <w:r w:rsidRPr="001E29C8">
        <w:rPr>
          <w:rFonts w:ascii="Times New Roman" w:eastAsiaTheme="minorEastAsia" w:hAnsi="Times New Roman" w:cs="Times New Roman"/>
          <w:sz w:val="24"/>
          <w:szCs w:val="24"/>
          <w:lang w:val="en-US" w:eastAsia="fr-CA"/>
        </w:rPr>
        <w:t xml:space="preserve">Speer, J.  (2012) “Participatory Governance Reform: A Good Strategy for improving Government Responsiveness and Improving Public Services?”. </w:t>
      </w:r>
      <w:r w:rsidRPr="001E29C8">
        <w:rPr>
          <w:rFonts w:ascii="Times New Roman" w:eastAsiaTheme="minorEastAsia" w:hAnsi="Times New Roman" w:cs="Times New Roman"/>
          <w:i/>
          <w:sz w:val="24"/>
          <w:szCs w:val="24"/>
          <w:lang w:val="es-ES" w:eastAsia="fr-CA"/>
        </w:rPr>
        <w:t>World Development</w:t>
      </w:r>
      <w:r w:rsidRPr="001E29C8">
        <w:rPr>
          <w:rFonts w:ascii="Times New Roman" w:eastAsiaTheme="minorEastAsia" w:hAnsi="Times New Roman" w:cs="Times New Roman"/>
          <w:sz w:val="24"/>
          <w:szCs w:val="24"/>
          <w:lang w:val="es-ES" w:eastAsia="fr-CA"/>
        </w:rPr>
        <w:t>, 40 (12): 2379-2398.</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s-ES" w:eastAsia="fr-CA"/>
        </w:rPr>
        <w:t xml:space="preserve">Subirats, J.  (2005): “Democracia participativa: aprendiendo a participar y construyendo ciudadanía”. </w:t>
      </w:r>
      <w:r w:rsidRPr="001E29C8">
        <w:rPr>
          <w:rFonts w:ascii="Times New Roman" w:eastAsiaTheme="minorEastAsia" w:hAnsi="Times New Roman" w:cs="Times New Roman"/>
          <w:sz w:val="24"/>
          <w:szCs w:val="24"/>
          <w:lang w:val="en-US" w:eastAsia="fr-CA"/>
        </w:rPr>
        <w:t>V Conferencia del OIDP, Donosti.</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Tolbert, C. J.; McNeal, R. S. and Smith, D. A. (2003): “Enhancing Civic Engagement: the Effect of Direct Democracy on Political Participation and Knowledge”. </w:t>
      </w:r>
      <w:r w:rsidRPr="001E29C8">
        <w:rPr>
          <w:rFonts w:ascii="Times New Roman" w:eastAsiaTheme="minorEastAsia" w:hAnsi="Times New Roman" w:cs="Times New Roman"/>
          <w:i/>
          <w:sz w:val="24"/>
          <w:szCs w:val="24"/>
          <w:lang w:val="en-US" w:eastAsia="fr-CA"/>
        </w:rPr>
        <w:t>State Politics &amp; Policy Quarterly</w:t>
      </w:r>
      <w:r w:rsidRPr="001E29C8">
        <w:rPr>
          <w:rFonts w:ascii="Times New Roman" w:eastAsiaTheme="minorEastAsia" w:hAnsi="Times New Roman" w:cs="Times New Roman"/>
          <w:sz w:val="24"/>
          <w:szCs w:val="24"/>
          <w:lang w:val="en-US" w:eastAsia="fr-CA"/>
        </w:rPr>
        <w:t>, 3, pp. 23-41.</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r w:rsidRPr="001E29C8">
        <w:rPr>
          <w:rFonts w:ascii="Times New Roman" w:eastAsiaTheme="minorEastAsia" w:hAnsi="Times New Roman" w:cs="Times New Roman"/>
          <w:sz w:val="24"/>
          <w:szCs w:val="24"/>
          <w:lang w:val="en-US" w:eastAsia="fr-CA"/>
        </w:rPr>
        <w:t xml:space="preserve">World Bank (2008): </w:t>
      </w:r>
      <w:r w:rsidRPr="001E29C8">
        <w:rPr>
          <w:rFonts w:ascii="Times New Roman" w:eastAsiaTheme="minorEastAsia" w:hAnsi="Times New Roman" w:cs="Times New Roman"/>
          <w:i/>
          <w:sz w:val="24"/>
          <w:szCs w:val="24"/>
          <w:lang w:val="en-US" w:eastAsia="fr-CA"/>
        </w:rPr>
        <w:t>Brazil: Toward a more inclusive and effective Participatory Budget in Porto Alegre</w:t>
      </w:r>
      <w:r w:rsidRPr="001E29C8">
        <w:rPr>
          <w:rFonts w:ascii="Times New Roman" w:eastAsiaTheme="minorEastAsia" w:hAnsi="Times New Roman" w:cs="Times New Roman"/>
          <w:sz w:val="24"/>
          <w:szCs w:val="24"/>
          <w:lang w:val="en-US" w:eastAsia="fr-CA"/>
        </w:rPr>
        <w:t>. DC: World Bank.</w:t>
      </w:r>
    </w:p>
    <w:p w:rsidR="001E29C8" w:rsidRPr="001E29C8" w:rsidRDefault="001E29C8" w:rsidP="00282C95">
      <w:pPr>
        <w:spacing w:before="120" w:after="0" w:line="360" w:lineRule="auto"/>
        <w:ind w:left="567" w:hanging="283"/>
        <w:jc w:val="both"/>
        <w:rPr>
          <w:rFonts w:ascii="Times New Roman" w:eastAsiaTheme="minorEastAsia" w:hAnsi="Times New Roman" w:cs="Times New Roman"/>
          <w:sz w:val="24"/>
          <w:szCs w:val="24"/>
          <w:lang w:val="en-US" w:eastAsia="fr-CA"/>
        </w:rPr>
      </w:pPr>
    </w:p>
    <w:p w:rsidR="00F911D0" w:rsidRPr="001E29C8" w:rsidRDefault="00F911D0" w:rsidP="00282C95">
      <w:pPr>
        <w:autoSpaceDE w:val="0"/>
        <w:autoSpaceDN w:val="0"/>
        <w:adjustRightInd w:val="0"/>
        <w:spacing w:after="0" w:line="360" w:lineRule="auto"/>
        <w:ind w:left="567" w:hanging="283"/>
        <w:rPr>
          <w:rFonts w:ascii="Times New Roman" w:hAnsi="Times New Roman" w:cs="Times New Roman"/>
          <w:b/>
          <w:bCs/>
          <w:sz w:val="24"/>
          <w:szCs w:val="24"/>
          <w:lang w:val="en-GB"/>
        </w:rPr>
      </w:pPr>
    </w:p>
    <w:sectPr w:rsidR="00F911D0" w:rsidRPr="001E29C8" w:rsidSect="00112630">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36" w:rsidRDefault="003E2336" w:rsidP="00CD56E4">
      <w:pPr>
        <w:spacing w:after="0" w:line="240" w:lineRule="auto"/>
      </w:pPr>
      <w:r>
        <w:separator/>
      </w:r>
    </w:p>
  </w:endnote>
  <w:endnote w:type="continuationSeparator" w:id="0">
    <w:p w:rsidR="003E2336" w:rsidRDefault="003E2336" w:rsidP="00CD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43529"/>
      <w:docPartObj>
        <w:docPartGallery w:val="Page Numbers (Bottom of Page)"/>
        <w:docPartUnique/>
      </w:docPartObj>
    </w:sdtPr>
    <w:sdtEndPr>
      <w:rPr>
        <w:rFonts w:ascii="Times New Roman" w:hAnsi="Times New Roman" w:cs="Times New Roman"/>
      </w:rPr>
    </w:sdtEndPr>
    <w:sdtContent>
      <w:p w:rsidR="00752DB9" w:rsidRPr="00D14F73" w:rsidRDefault="00752DB9">
        <w:pPr>
          <w:pStyle w:val="Piedepgina"/>
          <w:jc w:val="center"/>
          <w:rPr>
            <w:rFonts w:ascii="Times New Roman" w:hAnsi="Times New Roman" w:cs="Times New Roman"/>
          </w:rPr>
        </w:pPr>
        <w:r w:rsidRPr="00D14F73">
          <w:rPr>
            <w:rFonts w:ascii="Times New Roman" w:hAnsi="Times New Roman" w:cs="Times New Roman"/>
          </w:rPr>
          <w:fldChar w:fldCharType="begin"/>
        </w:r>
        <w:r w:rsidRPr="00D14F73">
          <w:rPr>
            <w:rFonts w:ascii="Times New Roman" w:hAnsi="Times New Roman" w:cs="Times New Roman"/>
          </w:rPr>
          <w:instrText>PAGE   \* MERGEFORMAT</w:instrText>
        </w:r>
        <w:r w:rsidRPr="00D14F73">
          <w:rPr>
            <w:rFonts w:ascii="Times New Roman" w:hAnsi="Times New Roman" w:cs="Times New Roman"/>
          </w:rPr>
          <w:fldChar w:fldCharType="separate"/>
        </w:r>
        <w:r w:rsidR="007E1138" w:rsidRPr="007E1138">
          <w:rPr>
            <w:rFonts w:ascii="Times New Roman" w:hAnsi="Times New Roman" w:cs="Times New Roman"/>
            <w:noProof/>
            <w:lang w:val="es-ES"/>
          </w:rPr>
          <w:t>14</w:t>
        </w:r>
        <w:r w:rsidRPr="00D14F73">
          <w:rPr>
            <w:rFonts w:ascii="Times New Roman" w:hAnsi="Times New Roman" w:cs="Times New Roman"/>
          </w:rPr>
          <w:fldChar w:fldCharType="end"/>
        </w:r>
      </w:p>
    </w:sdtContent>
  </w:sdt>
  <w:p w:rsidR="00752DB9" w:rsidRDefault="00752D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36" w:rsidRDefault="003E2336" w:rsidP="00CD56E4">
      <w:pPr>
        <w:spacing w:after="0" w:line="240" w:lineRule="auto"/>
      </w:pPr>
      <w:r>
        <w:separator/>
      </w:r>
    </w:p>
  </w:footnote>
  <w:footnote w:type="continuationSeparator" w:id="0">
    <w:p w:rsidR="003E2336" w:rsidRDefault="003E2336" w:rsidP="00CD56E4">
      <w:pPr>
        <w:spacing w:after="0" w:line="240" w:lineRule="auto"/>
      </w:pPr>
      <w:r>
        <w:continuationSeparator/>
      </w:r>
    </w:p>
  </w:footnote>
  <w:footnote w:id="1">
    <w:p w:rsidR="00752DB9" w:rsidRPr="00D72AB0" w:rsidRDefault="00752DB9" w:rsidP="001409FA">
      <w:pPr>
        <w:pStyle w:val="Textonotapie"/>
        <w:rPr>
          <w:rFonts w:ascii="Times New Roman" w:hAnsi="Times New Roman" w:cs="Times New Roman"/>
          <w:lang w:val="en-US"/>
        </w:rPr>
      </w:pPr>
      <w:r w:rsidRPr="00D72AB0">
        <w:rPr>
          <w:rStyle w:val="Refdenotaalpie"/>
          <w:rFonts w:ascii="Times New Roman" w:hAnsi="Times New Roman" w:cs="Times New Roman"/>
          <w:lang w:val="en-US"/>
        </w:rPr>
        <w:footnoteRef/>
      </w:r>
      <w:r w:rsidRPr="00D72AB0">
        <w:rPr>
          <w:rFonts w:ascii="Times New Roman" w:hAnsi="Times New Roman" w:cs="Times New Roman"/>
          <w:lang w:val="en-US"/>
        </w:rPr>
        <w:t xml:space="preserve"> In that paper details of sample selection are provided in relation to 30 cases belonging to a 3-region database with participatory mechanisms collected through Internet data mining. A similar selection for the other 10 cases was carried out to select the 10 cases coming out of an Andalusian database. </w:t>
      </w:r>
    </w:p>
  </w:footnote>
  <w:footnote w:id="2">
    <w:p w:rsidR="00752DB9" w:rsidRPr="00D72AB0" w:rsidRDefault="00752DB9" w:rsidP="001409FA">
      <w:pPr>
        <w:pStyle w:val="Textonotapie"/>
        <w:rPr>
          <w:rFonts w:ascii="Times New Roman" w:hAnsi="Times New Roman" w:cs="Times New Roman"/>
          <w:lang w:val="en-US"/>
        </w:rPr>
      </w:pPr>
      <w:r w:rsidRPr="00D72AB0">
        <w:rPr>
          <w:rStyle w:val="Refdenotaalpie"/>
          <w:rFonts w:ascii="Times New Roman" w:hAnsi="Times New Roman" w:cs="Times New Roman"/>
          <w:lang w:val="en-US"/>
        </w:rPr>
        <w:footnoteRef/>
      </w:r>
      <w:r w:rsidRPr="00D72AB0">
        <w:rPr>
          <w:rFonts w:ascii="Times New Roman" w:hAnsi="Times New Roman" w:cs="Times New Roman"/>
          <w:lang w:val="en-US"/>
        </w:rPr>
        <w:t xml:space="preserve"> The inclusion of these mechanisms could imply an important bias for our research. Because of their idiosyncrasy, Strategic Planning mechanisms are elaborated with more technical instruments and means than any other policy, and participation in implementation is often inherently incorporated as an objective of the plans themselves.</w:t>
      </w:r>
    </w:p>
  </w:footnote>
  <w:footnote w:id="3">
    <w:p w:rsidR="00752DB9" w:rsidRPr="00D72AB0" w:rsidRDefault="00752DB9" w:rsidP="001409FA">
      <w:pPr>
        <w:spacing w:after="0" w:line="240" w:lineRule="auto"/>
        <w:rPr>
          <w:rFonts w:ascii="Times New Roman" w:hAnsi="Times New Roman" w:cs="Times New Roman"/>
          <w:sz w:val="20"/>
          <w:szCs w:val="20"/>
          <w:lang w:val="en-GB"/>
        </w:rPr>
      </w:pPr>
      <w:r w:rsidRPr="00D72AB0">
        <w:rPr>
          <w:rStyle w:val="Refdenotaalpie"/>
          <w:rFonts w:ascii="Times New Roman" w:hAnsi="Times New Roman" w:cs="Times New Roman"/>
          <w:sz w:val="20"/>
          <w:szCs w:val="20"/>
        </w:rPr>
        <w:footnoteRef/>
      </w:r>
      <w:r w:rsidRPr="00D72AB0">
        <w:rPr>
          <w:rFonts w:ascii="Times New Roman" w:hAnsi="Times New Roman" w:cs="Times New Roman"/>
          <w:sz w:val="20"/>
          <w:szCs w:val="20"/>
          <w:lang w:val="en-GB"/>
        </w:rPr>
        <w:t xml:space="preserve"> </w:t>
      </w:r>
      <w:r w:rsidRPr="00D72AB0">
        <w:rPr>
          <w:rFonts w:ascii="Times New Roman" w:eastAsia="Times New Roman" w:hAnsi="Times New Roman" w:cs="Times New Roman"/>
          <w:sz w:val="20"/>
          <w:szCs w:val="20"/>
          <w:lang w:val="en-US" w:eastAsia="fr-CA"/>
        </w:rPr>
        <w:t>The stages are diagnosis, programming, decision, implementation and evaluation.</w:t>
      </w:r>
    </w:p>
  </w:footnote>
  <w:footnote w:id="4">
    <w:p w:rsidR="00752DB9" w:rsidRPr="00D72AB0" w:rsidRDefault="00752DB9" w:rsidP="001409FA">
      <w:pPr>
        <w:spacing w:after="0" w:line="240" w:lineRule="auto"/>
        <w:rPr>
          <w:rFonts w:ascii="Times New Roman" w:hAnsi="Times New Roman" w:cs="Times New Roman"/>
          <w:sz w:val="20"/>
          <w:szCs w:val="20"/>
          <w:lang w:val="en-GB"/>
        </w:rPr>
      </w:pPr>
      <w:r w:rsidRPr="00D72AB0">
        <w:rPr>
          <w:rStyle w:val="Refdenotaalpie"/>
          <w:rFonts w:ascii="Times New Roman" w:hAnsi="Times New Roman" w:cs="Times New Roman"/>
          <w:sz w:val="20"/>
          <w:szCs w:val="20"/>
        </w:rPr>
        <w:footnoteRef/>
      </w:r>
      <w:r w:rsidRPr="00D72AB0">
        <w:rPr>
          <w:rFonts w:ascii="Times New Roman" w:hAnsi="Times New Roman" w:cs="Times New Roman"/>
          <w:sz w:val="20"/>
          <w:szCs w:val="20"/>
          <w:lang w:val="en-GB"/>
        </w:rPr>
        <w:t xml:space="preserve"> </w:t>
      </w:r>
      <w:r w:rsidRPr="00D72AB0">
        <w:rPr>
          <w:rFonts w:ascii="Times New Roman" w:eastAsia="Times New Roman" w:hAnsi="Times New Roman" w:cs="Times New Roman"/>
          <w:sz w:val="20"/>
          <w:szCs w:val="20"/>
          <w:lang w:val="en-US" w:eastAsia="fr-CA"/>
        </w:rPr>
        <w:t>The participatory tools are the use of focus groups, specific convention, workshops, forum/convention, open meeting, citizen jury, participatory diagnose, brainstorming, ICTs, questionnaires, interviews and others.</w:t>
      </w:r>
    </w:p>
  </w:footnote>
  <w:footnote w:id="5">
    <w:p w:rsidR="00752DB9" w:rsidRPr="00D72AB0" w:rsidRDefault="00752DB9" w:rsidP="001409FA">
      <w:pPr>
        <w:pStyle w:val="Textonotapie"/>
        <w:rPr>
          <w:rFonts w:ascii="Times New Roman" w:hAnsi="Times New Roman" w:cs="Times New Roman"/>
          <w:lang w:val="en-US"/>
        </w:rPr>
      </w:pPr>
      <w:r w:rsidRPr="00D72AB0">
        <w:rPr>
          <w:rStyle w:val="Refdenotaalpie"/>
          <w:rFonts w:ascii="Times New Roman" w:hAnsi="Times New Roman" w:cs="Times New Roman"/>
          <w:lang w:val="en-US"/>
        </w:rPr>
        <w:footnoteRef/>
      </w:r>
      <w:r w:rsidRPr="00D72AB0">
        <w:rPr>
          <w:rFonts w:ascii="Times New Roman" w:hAnsi="Times New Roman" w:cs="Times New Roman"/>
          <w:lang w:val="en-US"/>
        </w:rPr>
        <w:t xml:space="preserve"> The information for the participatory processes (areas of management, as well as participatory mechanisms or participatory intensity indicators) comes from previous MECPALO research. Information was obtained by means of online questionnaires, personal interviewing and Internet data mining to the responsible of more than 300 local participatory experiences between 2008 and 2012. </w:t>
      </w:r>
    </w:p>
  </w:footnote>
  <w:footnote w:id="6">
    <w:p w:rsidR="00752DB9" w:rsidRPr="00D72AB0" w:rsidRDefault="00752DB9" w:rsidP="001E29C8">
      <w:pPr>
        <w:pStyle w:val="Textonotapie"/>
        <w:spacing w:before="120"/>
        <w:rPr>
          <w:rFonts w:ascii="Times New Roman" w:hAnsi="Times New Roman" w:cs="Times New Roman"/>
          <w:lang w:val="en-US"/>
        </w:rPr>
      </w:pPr>
      <w:r w:rsidRPr="00D72AB0">
        <w:rPr>
          <w:rStyle w:val="Refdenotaalpie"/>
          <w:rFonts w:ascii="Times New Roman" w:hAnsi="Times New Roman" w:cs="Times New Roman"/>
          <w:lang w:val="en-US"/>
        </w:rPr>
        <w:footnoteRef/>
      </w:r>
      <w:r w:rsidRPr="00D72AB0">
        <w:rPr>
          <w:rFonts w:ascii="Times New Roman" w:hAnsi="Times New Roman" w:cs="Times New Roman"/>
          <w:lang w:val="en-US"/>
        </w:rPr>
        <w:t xml:space="preserve"> If no information is available for both variables, it is considered as a missing value.</w:t>
      </w:r>
    </w:p>
  </w:footnote>
  <w:footnote w:id="7">
    <w:p w:rsidR="00752DB9" w:rsidRPr="00D72AB0" w:rsidRDefault="00752DB9" w:rsidP="001E29C8">
      <w:pPr>
        <w:pStyle w:val="Textonotapie"/>
        <w:spacing w:before="120"/>
        <w:rPr>
          <w:rFonts w:ascii="Times New Roman" w:hAnsi="Times New Roman" w:cs="Times New Roman"/>
          <w:lang w:val="en-US"/>
        </w:rPr>
      </w:pPr>
      <w:r w:rsidRPr="00D72AB0">
        <w:rPr>
          <w:rStyle w:val="Refdenotaalpie"/>
          <w:rFonts w:ascii="Times New Roman" w:hAnsi="Times New Roman" w:cs="Times New Roman"/>
          <w:lang w:val="en-US"/>
        </w:rPr>
        <w:footnoteRef/>
      </w:r>
      <w:r w:rsidRPr="00D72AB0">
        <w:rPr>
          <w:rFonts w:ascii="Times New Roman" w:hAnsi="Times New Roman" w:cs="Times New Roman"/>
          <w:lang w:val="en-US"/>
        </w:rPr>
        <w:t xml:space="preserve"> 0 and 5 values are not computing for the index because any of the 40 cases have those values.</w:t>
      </w:r>
    </w:p>
  </w:footnote>
  <w:footnote w:id="8">
    <w:p w:rsidR="00752DB9" w:rsidRPr="00D72AB0" w:rsidRDefault="00752DB9" w:rsidP="001E29C8">
      <w:pPr>
        <w:pStyle w:val="Textonotapie"/>
        <w:spacing w:before="120"/>
        <w:rPr>
          <w:rFonts w:ascii="Times New Roman" w:hAnsi="Times New Roman" w:cs="Times New Roman"/>
          <w:lang w:val="en-US"/>
        </w:rPr>
      </w:pPr>
      <w:r w:rsidRPr="00D72AB0">
        <w:rPr>
          <w:rStyle w:val="Refdenotaalpie"/>
          <w:rFonts w:ascii="Times New Roman" w:hAnsi="Times New Roman" w:cs="Times New Roman"/>
          <w:lang w:val="en-US"/>
        </w:rPr>
        <w:footnoteRef/>
      </w:r>
      <w:r w:rsidRPr="00D72AB0">
        <w:rPr>
          <w:rFonts w:ascii="Times New Roman" w:hAnsi="Times New Roman" w:cs="Times New Roman"/>
          <w:lang w:val="en-US"/>
        </w:rPr>
        <w:t xml:space="preserve"> The initial Catalonia database only allowed a maximum of 2 participatory tools, so we have grouped this category for the rest of regions.</w:t>
      </w:r>
    </w:p>
  </w:footnote>
  <w:footnote w:id="9">
    <w:p w:rsidR="00752DB9" w:rsidRPr="00D72AB0" w:rsidRDefault="00752DB9" w:rsidP="004D3878">
      <w:pPr>
        <w:pStyle w:val="Textonotapie"/>
        <w:spacing w:after="120"/>
        <w:rPr>
          <w:rFonts w:ascii="Times New Roman" w:hAnsi="Times New Roman" w:cs="Times New Roman"/>
          <w:lang w:val="en-GB"/>
        </w:rPr>
      </w:pPr>
      <w:r w:rsidRPr="00D72AB0">
        <w:rPr>
          <w:rStyle w:val="Refdenotaalpie"/>
          <w:rFonts w:ascii="Times New Roman" w:hAnsi="Times New Roman" w:cs="Times New Roman"/>
          <w:lang w:val="en-GB"/>
        </w:rPr>
        <w:footnoteRef/>
      </w:r>
      <w:r w:rsidRPr="00D72AB0">
        <w:rPr>
          <w:rFonts w:ascii="Times New Roman" w:hAnsi="Times New Roman" w:cs="Times New Roman"/>
          <w:lang w:val="en-GB"/>
        </w:rPr>
        <w:t xml:space="preserve"> For the sake of simplicity we consider each decision adopted by citizens and implemented afterwards as policies, and as if they were independent and clearly distinguishable realities even if they come out from the same local participation processes (Font and Smith, 2013).</w:t>
      </w:r>
    </w:p>
  </w:footnote>
  <w:footnote w:id="10">
    <w:p w:rsidR="00752DB9" w:rsidRPr="00D72AB0" w:rsidRDefault="00752DB9" w:rsidP="004D3878">
      <w:pPr>
        <w:pStyle w:val="Textonotapie"/>
        <w:rPr>
          <w:rFonts w:ascii="Times New Roman" w:hAnsi="Times New Roman" w:cs="Times New Roman"/>
          <w:lang w:val="en-GB"/>
        </w:rPr>
      </w:pPr>
      <w:r w:rsidRPr="00D72AB0">
        <w:rPr>
          <w:rStyle w:val="Refdenotaalpie"/>
          <w:rFonts w:ascii="Times New Roman" w:hAnsi="Times New Roman" w:cs="Times New Roman"/>
          <w:lang w:val="en-GB"/>
        </w:rPr>
        <w:footnoteRef/>
      </w:r>
      <w:r w:rsidRPr="00D72AB0">
        <w:rPr>
          <w:rFonts w:ascii="Times New Roman" w:hAnsi="Times New Roman" w:cs="Times New Roman"/>
          <w:lang w:val="en-GB"/>
        </w:rPr>
        <w:t xml:space="preserve"> This information was collected through a specific questionnaire that was applied to 611 policy proposals that came out of 39 participatory processes taking place in 25 localities.</w:t>
      </w:r>
    </w:p>
  </w:footnote>
  <w:footnote w:id="11">
    <w:p w:rsidR="00752DB9" w:rsidRPr="00D72AB0" w:rsidRDefault="00752DB9" w:rsidP="004D3878">
      <w:pPr>
        <w:pStyle w:val="Textonotapie"/>
        <w:spacing w:before="120"/>
        <w:rPr>
          <w:rFonts w:ascii="Times New Roman" w:hAnsi="Times New Roman" w:cs="Times New Roman"/>
          <w:lang w:val="en-US"/>
        </w:rPr>
      </w:pPr>
      <w:r w:rsidRPr="00D72AB0">
        <w:rPr>
          <w:rStyle w:val="Refdenotaalpie"/>
          <w:rFonts w:ascii="Times New Roman" w:hAnsi="Times New Roman" w:cs="Times New Roman"/>
          <w:lang w:val="en-US"/>
        </w:rPr>
        <w:footnoteRef/>
      </w:r>
      <w:r w:rsidRPr="00D72AB0">
        <w:rPr>
          <w:rFonts w:ascii="Times New Roman" w:hAnsi="Times New Roman" w:cs="Times New Roman"/>
          <w:lang w:val="en-US"/>
        </w:rPr>
        <w:t xml:space="preserve"> 1 Social Welfare, 2 Education, 3 Health, 4 International Relations, 5 Culture, 6 Sports, Youth and Leisure, 7 Economy and Tourism , 8 Public Administration, 9 Environment, 10 Citizen Participation, 11 Transportation, 12 Security, 13 </w:t>
      </w:r>
      <w:r w:rsidRPr="00D72AB0">
        <w:rPr>
          <w:rFonts w:ascii="Times New Roman" w:hAnsi="Times New Roman" w:cs="Times New Roman"/>
          <w:shd w:val="clear" w:color="auto" w:fill="FFFFFF"/>
          <w:lang w:val="en-US"/>
        </w:rPr>
        <w:t>Information and</w:t>
      </w:r>
      <w:r w:rsidRPr="00D72AB0">
        <w:rPr>
          <w:rStyle w:val="apple-converted-space"/>
          <w:rFonts w:ascii="Times New Roman" w:hAnsi="Times New Roman" w:cs="Times New Roman"/>
          <w:shd w:val="clear" w:color="auto" w:fill="FFFFFF"/>
          <w:lang w:val="en-US"/>
        </w:rPr>
        <w:t> </w:t>
      </w:r>
      <w:r w:rsidRPr="00D72AB0">
        <w:rPr>
          <w:rStyle w:val="nfasis"/>
          <w:rFonts w:ascii="Times New Roman" w:hAnsi="Times New Roman" w:cs="Times New Roman"/>
          <w:bCs/>
          <w:shd w:val="clear" w:color="auto" w:fill="FFFFFF"/>
          <w:lang w:val="en-US"/>
        </w:rPr>
        <w:t>communications technology</w:t>
      </w:r>
      <w:r w:rsidRPr="00D72AB0">
        <w:rPr>
          <w:rStyle w:val="apple-converted-space"/>
          <w:rFonts w:ascii="Times New Roman" w:hAnsi="Times New Roman" w:cs="Times New Roman"/>
          <w:shd w:val="clear" w:color="auto" w:fill="FFFFFF"/>
          <w:lang w:val="en-US"/>
        </w:rPr>
        <w:t> </w:t>
      </w:r>
      <w:r w:rsidRPr="00D72AB0">
        <w:rPr>
          <w:rFonts w:ascii="Times New Roman" w:hAnsi="Times New Roman" w:cs="Times New Roman"/>
          <w:shd w:val="clear" w:color="auto" w:fill="FFFFFF"/>
          <w:lang w:val="en-US"/>
        </w:rPr>
        <w:t xml:space="preserve">(ICT), </w:t>
      </w:r>
      <w:r w:rsidRPr="00D72AB0">
        <w:rPr>
          <w:rFonts w:ascii="Times New Roman" w:hAnsi="Times New Roman" w:cs="Times New Roman"/>
          <w:lang w:val="en-US"/>
        </w:rPr>
        <w:t>14 Urbanism.</w:t>
      </w:r>
    </w:p>
  </w:footnote>
  <w:footnote w:id="12">
    <w:p w:rsidR="00752DB9" w:rsidRPr="00D72AB0" w:rsidRDefault="00752DB9" w:rsidP="004D3878">
      <w:pPr>
        <w:pStyle w:val="Textonotapie"/>
        <w:spacing w:before="120"/>
        <w:rPr>
          <w:rFonts w:ascii="Times New Roman" w:hAnsi="Times New Roman" w:cs="Times New Roman"/>
          <w:lang w:val="en-US"/>
        </w:rPr>
      </w:pPr>
      <w:r w:rsidRPr="00D72AB0">
        <w:rPr>
          <w:rStyle w:val="Refdenotaalpie"/>
          <w:rFonts w:ascii="Times New Roman" w:hAnsi="Times New Roman" w:cs="Times New Roman"/>
          <w:lang w:val="en-US"/>
        </w:rPr>
        <w:footnoteRef/>
      </w:r>
      <w:r w:rsidRPr="00D72AB0">
        <w:rPr>
          <w:rFonts w:ascii="Times New Roman" w:hAnsi="Times New Roman" w:cs="Times New Roman"/>
          <w:lang w:val="en-US"/>
        </w:rPr>
        <w:t xml:space="preserve"> This yields a maximum of (10*14) 140 proposals to analyze.</w:t>
      </w:r>
    </w:p>
  </w:footnote>
  <w:footnote w:id="13">
    <w:p w:rsidR="00752DB9" w:rsidRPr="00D72AB0" w:rsidRDefault="00752DB9" w:rsidP="004D3878">
      <w:pPr>
        <w:pStyle w:val="Textonotapie"/>
        <w:spacing w:before="120"/>
        <w:rPr>
          <w:rFonts w:ascii="Times New Roman" w:hAnsi="Times New Roman" w:cs="Times New Roman"/>
          <w:lang w:val="en-US"/>
        </w:rPr>
      </w:pPr>
      <w:r w:rsidRPr="00D72AB0">
        <w:rPr>
          <w:rStyle w:val="Refdenotaalpie"/>
          <w:rFonts w:ascii="Times New Roman" w:hAnsi="Times New Roman" w:cs="Times New Roman"/>
          <w:lang w:val="en-US"/>
        </w:rPr>
        <w:footnoteRef/>
      </w:r>
      <w:r w:rsidRPr="00D72AB0">
        <w:rPr>
          <w:rFonts w:ascii="Times New Roman" w:hAnsi="Times New Roman" w:cs="Times New Roman"/>
          <w:lang w:val="en-US"/>
        </w:rPr>
        <w:t xml:space="preserve">  Pilot studies revealed that some of our initial 10 participatory processes only had proposals belonging to 1 to 4 areas.</w:t>
      </w:r>
    </w:p>
  </w:footnote>
  <w:footnote w:id="14">
    <w:p w:rsidR="00752DB9" w:rsidRPr="00D72AB0" w:rsidRDefault="00752DB9">
      <w:pPr>
        <w:pStyle w:val="Textonotapie"/>
        <w:rPr>
          <w:rFonts w:ascii="Times New Roman" w:hAnsi="Times New Roman" w:cs="Times New Roman"/>
          <w:lang w:val="en-CA"/>
        </w:rPr>
      </w:pPr>
      <w:r w:rsidRPr="00D72AB0">
        <w:rPr>
          <w:rStyle w:val="Refdenotaalpie"/>
          <w:rFonts w:ascii="Times New Roman" w:hAnsi="Times New Roman" w:cs="Times New Roman"/>
        </w:rPr>
        <w:footnoteRef/>
      </w:r>
      <w:r w:rsidRPr="00D72AB0">
        <w:rPr>
          <w:rFonts w:ascii="Times New Roman" w:hAnsi="Times New Roman" w:cs="Times New Roman"/>
          <w:lang w:val="en-CA"/>
        </w:rPr>
        <w:t xml:space="preserve"> An OLS regression estimating the number of actors involved in the proposal implementation (recoded from 0, none, to 1, the maximum number) with robust standard errors (clustered by participatory mechanism) yields a coefficient for the effect of the participatory index of 1.03 significant at p&lt;0.1.</w:t>
      </w:r>
    </w:p>
  </w:footnote>
  <w:footnote w:id="15">
    <w:p w:rsidR="00752DB9" w:rsidRPr="00D72AB0" w:rsidRDefault="00752DB9">
      <w:pPr>
        <w:pStyle w:val="Textonotapie"/>
        <w:rPr>
          <w:rFonts w:ascii="Times New Roman" w:hAnsi="Times New Roman" w:cs="Times New Roman"/>
          <w:lang w:val="en-CA"/>
        </w:rPr>
      </w:pPr>
      <w:r w:rsidRPr="00D72AB0">
        <w:rPr>
          <w:rStyle w:val="Refdenotaalpie"/>
          <w:rFonts w:ascii="Times New Roman" w:hAnsi="Times New Roman" w:cs="Times New Roman"/>
        </w:rPr>
        <w:footnoteRef/>
      </w:r>
      <w:r w:rsidRPr="00D72AB0">
        <w:rPr>
          <w:rFonts w:ascii="Times New Roman" w:hAnsi="Times New Roman" w:cs="Times New Roman"/>
          <w:lang w:val="en-CA"/>
        </w:rPr>
        <w:t xml:space="preserve"> To create this collapsed version we have simply split the original index, ranging from 0 to 1, in two. Values under 0,5 are coded as low participation, value 0.5 and below are coded as high participatory intensity.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D9A"/>
    <w:multiLevelType w:val="hybridMultilevel"/>
    <w:tmpl w:val="0BB43E4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463704"/>
    <w:multiLevelType w:val="hybridMultilevel"/>
    <w:tmpl w:val="423A3518"/>
    <w:lvl w:ilvl="0" w:tplc="103880A8">
      <w:start w:val="1"/>
      <w:numFmt w:val="bullet"/>
      <w:lvlText w:val="-"/>
      <w:lvlJc w:val="left"/>
      <w:pPr>
        <w:ind w:left="720" w:hanging="360"/>
      </w:pPr>
      <w:rPr>
        <w:rFonts w:ascii="Times New Roman" w:eastAsiaTheme="minorEastAsia"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017A74"/>
    <w:multiLevelType w:val="hybridMultilevel"/>
    <w:tmpl w:val="F6EA3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A800D5"/>
    <w:multiLevelType w:val="hybridMultilevel"/>
    <w:tmpl w:val="C7C67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91AC7"/>
    <w:multiLevelType w:val="hybridMultilevel"/>
    <w:tmpl w:val="4E687A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34322F"/>
    <w:multiLevelType w:val="hybridMultilevel"/>
    <w:tmpl w:val="C302DC7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73B0C3E"/>
    <w:multiLevelType w:val="hybridMultilevel"/>
    <w:tmpl w:val="48A0A4D8"/>
    <w:lvl w:ilvl="0" w:tplc="3828C4B0">
      <w:numFmt w:val="bullet"/>
      <w:lvlText w:val="-"/>
      <w:lvlJc w:val="left"/>
      <w:pPr>
        <w:ind w:left="1080" w:hanging="360"/>
      </w:pPr>
      <w:rPr>
        <w:rFonts w:ascii="Times New Roman" w:eastAsiaTheme="minorEastAsia"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67C54EE6"/>
    <w:multiLevelType w:val="hybridMultilevel"/>
    <w:tmpl w:val="20048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7B0929"/>
    <w:multiLevelType w:val="hybridMultilevel"/>
    <w:tmpl w:val="220EC40E"/>
    <w:lvl w:ilvl="0" w:tplc="0B4CA094">
      <w:start w:val="1"/>
      <w:numFmt w:val="decimal"/>
      <w:lvlText w:val="%1."/>
      <w:lvlJc w:val="left"/>
      <w:pPr>
        <w:ind w:left="1069" w:hanging="360"/>
      </w:pPr>
      <w:rPr>
        <w:rFonts w:hint="default"/>
        <w:b w:val="0"/>
      </w:rPr>
    </w:lvl>
    <w:lvl w:ilvl="1" w:tplc="0409000F">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7D86438"/>
    <w:multiLevelType w:val="hybridMultilevel"/>
    <w:tmpl w:val="DAE4051E"/>
    <w:lvl w:ilvl="0" w:tplc="4050CD20">
      <w:start w:val="1"/>
      <w:numFmt w:val="bullet"/>
      <w:lvlText w:val="-"/>
      <w:lvlJc w:val="left"/>
      <w:pPr>
        <w:ind w:left="720" w:hanging="360"/>
      </w:pPr>
      <w:rPr>
        <w:rFonts w:ascii="Times New Roman" w:eastAsiaTheme="minorEastAsia"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8A654AA"/>
    <w:multiLevelType w:val="hybridMultilevel"/>
    <w:tmpl w:val="F0244C3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ECD4FD8"/>
    <w:multiLevelType w:val="hybridMultilevel"/>
    <w:tmpl w:val="5EB81B28"/>
    <w:lvl w:ilvl="0" w:tplc="55EA733E">
      <w:start w:val="1"/>
      <w:numFmt w:val="lowerLetter"/>
      <w:lvlText w:val="%1)"/>
      <w:lvlJc w:val="left"/>
      <w:pPr>
        <w:tabs>
          <w:tab w:val="num" w:pos="360"/>
        </w:tabs>
        <w:ind w:left="360" w:hanging="360"/>
      </w:pPr>
      <w:rPr>
        <w:rFonts w:ascii="Times New Roman" w:eastAsiaTheme="minorEastAsia" w:hAnsi="Times New Roman"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4"/>
  </w:num>
  <w:num w:numId="4">
    <w:abstractNumId w:val="2"/>
  </w:num>
  <w:num w:numId="5">
    <w:abstractNumId w:val="3"/>
  </w:num>
  <w:num w:numId="6">
    <w:abstractNumId w:val="7"/>
  </w:num>
  <w:num w:numId="7">
    <w:abstractNumId w:val="1"/>
  </w:num>
  <w:num w:numId="8">
    <w:abstractNumId w:val="9"/>
  </w:num>
  <w:num w:numId="9">
    <w:abstractNumId w:val="10"/>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CA"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2E"/>
    <w:rsid w:val="0000159C"/>
    <w:rsid w:val="00003BD6"/>
    <w:rsid w:val="00006116"/>
    <w:rsid w:val="000217A3"/>
    <w:rsid w:val="00027EFC"/>
    <w:rsid w:val="00035996"/>
    <w:rsid w:val="00037634"/>
    <w:rsid w:val="0004335D"/>
    <w:rsid w:val="000472C1"/>
    <w:rsid w:val="00052086"/>
    <w:rsid w:val="000558BA"/>
    <w:rsid w:val="000574C4"/>
    <w:rsid w:val="00057F86"/>
    <w:rsid w:val="00064953"/>
    <w:rsid w:val="00066681"/>
    <w:rsid w:val="000779A2"/>
    <w:rsid w:val="00084F99"/>
    <w:rsid w:val="00085F33"/>
    <w:rsid w:val="00093D68"/>
    <w:rsid w:val="000A6B6F"/>
    <w:rsid w:val="000D70BD"/>
    <w:rsid w:val="000E1EFD"/>
    <w:rsid w:val="000E3771"/>
    <w:rsid w:val="000F3030"/>
    <w:rsid w:val="000F3D23"/>
    <w:rsid w:val="0011169B"/>
    <w:rsid w:val="00112630"/>
    <w:rsid w:val="00134075"/>
    <w:rsid w:val="00137F15"/>
    <w:rsid w:val="001409FA"/>
    <w:rsid w:val="00146755"/>
    <w:rsid w:val="00150D44"/>
    <w:rsid w:val="00163B6D"/>
    <w:rsid w:val="00171F5E"/>
    <w:rsid w:val="00172207"/>
    <w:rsid w:val="00182EF3"/>
    <w:rsid w:val="00185B42"/>
    <w:rsid w:val="001A06A0"/>
    <w:rsid w:val="001C3DFA"/>
    <w:rsid w:val="001D4E92"/>
    <w:rsid w:val="001E29C8"/>
    <w:rsid w:val="001E4042"/>
    <w:rsid w:val="001F0470"/>
    <w:rsid w:val="002169D6"/>
    <w:rsid w:val="0023045B"/>
    <w:rsid w:val="00235226"/>
    <w:rsid w:val="00251DAF"/>
    <w:rsid w:val="00261CB7"/>
    <w:rsid w:val="00262767"/>
    <w:rsid w:val="00282C95"/>
    <w:rsid w:val="0028650B"/>
    <w:rsid w:val="00287AC0"/>
    <w:rsid w:val="0031003F"/>
    <w:rsid w:val="00317C2E"/>
    <w:rsid w:val="0032580B"/>
    <w:rsid w:val="003266CF"/>
    <w:rsid w:val="00337ADA"/>
    <w:rsid w:val="00341FF0"/>
    <w:rsid w:val="00355032"/>
    <w:rsid w:val="00371ED9"/>
    <w:rsid w:val="0037341E"/>
    <w:rsid w:val="003844B5"/>
    <w:rsid w:val="00386E93"/>
    <w:rsid w:val="00395DD2"/>
    <w:rsid w:val="00397999"/>
    <w:rsid w:val="003B319E"/>
    <w:rsid w:val="003B3E62"/>
    <w:rsid w:val="003C4FC3"/>
    <w:rsid w:val="003D65FC"/>
    <w:rsid w:val="003E2336"/>
    <w:rsid w:val="003F1D2B"/>
    <w:rsid w:val="003F538C"/>
    <w:rsid w:val="00403A22"/>
    <w:rsid w:val="00443424"/>
    <w:rsid w:val="00471601"/>
    <w:rsid w:val="004832BD"/>
    <w:rsid w:val="004902AF"/>
    <w:rsid w:val="0049044A"/>
    <w:rsid w:val="004D1C7D"/>
    <w:rsid w:val="004D3878"/>
    <w:rsid w:val="004F4A9A"/>
    <w:rsid w:val="004F789F"/>
    <w:rsid w:val="004F7D2C"/>
    <w:rsid w:val="005065A7"/>
    <w:rsid w:val="00507939"/>
    <w:rsid w:val="00531D28"/>
    <w:rsid w:val="0054003D"/>
    <w:rsid w:val="005432A7"/>
    <w:rsid w:val="0055273F"/>
    <w:rsid w:val="00556A29"/>
    <w:rsid w:val="0055724E"/>
    <w:rsid w:val="00571A3B"/>
    <w:rsid w:val="00575C86"/>
    <w:rsid w:val="00580323"/>
    <w:rsid w:val="00583D4D"/>
    <w:rsid w:val="00586EA6"/>
    <w:rsid w:val="00594C6E"/>
    <w:rsid w:val="00595232"/>
    <w:rsid w:val="005A56DC"/>
    <w:rsid w:val="005B0AED"/>
    <w:rsid w:val="005B4966"/>
    <w:rsid w:val="005C0477"/>
    <w:rsid w:val="005C4D79"/>
    <w:rsid w:val="005C66A1"/>
    <w:rsid w:val="005C6953"/>
    <w:rsid w:val="006034DE"/>
    <w:rsid w:val="00640B2E"/>
    <w:rsid w:val="006430B9"/>
    <w:rsid w:val="00646D85"/>
    <w:rsid w:val="0065415E"/>
    <w:rsid w:val="00654617"/>
    <w:rsid w:val="00672A6A"/>
    <w:rsid w:val="00674A35"/>
    <w:rsid w:val="0068773B"/>
    <w:rsid w:val="00692658"/>
    <w:rsid w:val="00695EAE"/>
    <w:rsid w:val="0069606A"/>
    <w:rsid w:val="006B1125"/>
    <w:rsid w:val="006C3641"/>
    <w:rsid w:val="006D09FD"/>
    <w:rsid w:val="00701560"/>
    <w:rsid w:val="00710820"/>
    <w:rsid w:val="007138E0"/>
    <w:rsid w:val="0071521D"/>
    <w:rsid w:val="00725644"/>
    <w:rsid w:val="00734253"/>
    <w:rsid w:val="00743E16"/>
    <w:rsid w:val="00752DB9"/>
    <w:rsid w:val="00761EFD"/>
    <w:rsid w:val="0076207B"/>
    <w:rsid w:val="007B1EE6"/>
    <w:rsid w:val="007D286B"/>
    <w:rsid w:val="007E1138"/>
    <w:rsid w:val="007F3BF8"/>
    <w:rsid w:val="007F5B31"/>
    <w:rsid w:val="007F5E07"/>
    <w:rsid w:val="007F6098"/>
    <w:rsid w:val="00805FD8"/>
    <w:rsid w:val="00806C87"/>
    <w:rsid w:val="008149F1"/>
    <w:rsid w:val="00815296"/>
    <w:rsid w:val="00821D3B"/>
    <w:rsid w:val="008247D8"/>
    <w:rsid w:val="00832D39"/>
    <w:rsid w:val="008358D7"/>
    <w:rsid w:val="00851222"/>
    <w:rsid w:val="008542BD"/>
    <w:rsid w:val="0086051A"/>
    <w:rsid w:val="00864BFB"/>
    <w:rsid w:val="00865E15"/>
    <w:rsid w:val="00876DB0"/>
    <w:rsid w:val="008772B8"/>
    <w:rsid w:val="008825F0"/>
    <w:rsid w:val="00883F84"/>
    <w:rsid w:val="008C0A12"/>
    <w:rsid w:val="008D45C6"/>
    <w:rsid w:val="008D6792"/>
    <w:rsid w:val="008D7881"/>
    <w:rsid w:val="008E0B7A"/>
    <w:rsid w:val="008E0CAC"/>
    <w:rsid w:val="008F1657"/>
    <w:rsid w:val="008F1D31"/>
    <w:rsid w:val="00904583"/>
    <w:rsid w:val="00914E95"/>
    <w:rsid w:val="00927E51"/>
    <w:rsid w:val="009510E1"/>
    <w:rsid w:val="0095499D"/>
    <w:rsid w:val="00983628"/>
    <w:rsid w:val="00987A57"/>
    <w:rsid w:val="00992C17"/>
    <w:rsid w:val="0099324B"/>
    <w:rsid w:val="009B70F7"/>
    <w:rsid w:val="009D2592"/>
    <w:rsid w:val="009D7177"/>
    <w:rsid w:val="009E2328"/>
    <w:rsid w:val="009E4A34"/>
    <w:rsid w:val="009E5248"/>
    <w:rsid w:val="009F0B52"/>
    <w:rsid w:val="009F16AA"/>
    <w:rsid w:val="00A05F5C"/>
    <w:rsid w:val="00A13B39"/>
    <w:rsid w:val="00A1438E"/>
    <w:rsid w:val="00A20DFF"/>
    <w:rsid w:val="00A23019"/>
    <w:rsid w:val="00A3569C"/>
    <w:rsid w:val="00A35DA8"/>
    <w:rsid w:val="00A44EC9"/>
    <w:rsid w:val="00A57971"/>
    <w:rsid w:val="00A7250E"/>
    <w:rsid w:val="00A85719"/>
    <w:rsid w:val="00A9127F"/>
    <w:rsid w:val="00AA4342"/>
    <w:rsid w:val="00AA7004"/>
    <w:rsid w:val="00AA7EB1"/>
    <w:rsid w:val="00AB035F"/>
    <w:rsid w:val="00AC1A49"/>
    <w:rsid w:val="00AC3C71"/>
    <w:rsid w:val="00AC504B"/>
    <w:rsid w:val="00AC7DB5"/>
    <w:rsid w:val="00AC7E92"/>
    <w:rsid w:val="00AD1F24"/>
    <w:rsid w:val="00AF1EF6"/>
    <w:rsid w:val="00AF4AA7"/>
    <w:rsid w:val="00B06D11"/>
    <w:rsid w:val="00B22BCD"/>
    <w:rsid w:val="00B55515"/>
    <w:rsid w:val="00B70E66"/>
    <w:rsid w:val="00B8450C"/>
    <w:rsid w:val="00B911A5"/>
    <w:rsid w:val="00B924D9"/>
    <w:rsid w:val="00BA4291"/>
    <w:rsid w:val="00BC1450"/>
    <w:rsid w:val="00BC4CA9"/>
    <w:rsid w:val="00BE2CFD"/>
    <w:rsid w:val="00BE5377"/>
    <w:rsid w:val="00BF4184"/>
    <w:rsid w:val="00C10DE2"/>
    <w:rsid w:val="00C15A51"/>
    <w:rsid w:val="00C16D47"/>
    <w:rsid w:val="00C23ABD"/>
    <w:rsid w:val="00C250BE"/>
    <w:rsid w:val="00C451F7"/>
    <w:rsid w:val="00C50C74"/>
    <w:rsid w:val="00C64D11"/>
    <w:rsid w:val="00C672CD"/>
    <w:rsid w:val="00C86565"/>
    <w:rsid w:val="00CC5F43"/>
    <w:rsid w:val="00CD56E4"/>
    <w:rsid w:val="00CD5FB6"/>
    <w:rsid w:val="00CD637E"/>
    <w:rsid w:val="00CE056A"/>
    <w:rsid w:val="00CF75CF"/>
    <w:rsid w:val="00CF783B"/>
    <w:rsid w:val="00CF7AEC"/>
    <w:rsid w:val="00D00BE0"/>
    <w:rsid w:val="00D03184"/>
    <w:rsid w:val="00D10E46"/>
    <w:rsid w:val="00D14F73"/>
    <w:rsid w:val="00D24F83"/>
    <w:rsid w:val="00D33E02"/>
    <w:rsid w:val="00D341E5"/>
    <w:rsid w:val="00D7123E"/>
    <w:rsid w:val="00D72AB0"/>
    <w:rsid w:val="00D8090C"/>
    <w:rsid w:val="00D878DB"/>
    <w:rsid w:val="00D90EFF"/>
    <w:rsid w:val="00DA7B3C"/>
    <w:rsid w:val="00DC166C"/>
    <w:rsid w:val="00DD40BC"/>
    <w:rsid w:val="00DE69C5"/>
    <w:rsid w:val="00DF3D4B"/>
    <w:rsid w:val="00E17066"/>
    <w:rsid w:val="00E20D5F"/>
    <w:rsid w:val="00E34D34"/>
    <w:rsid w:val="00E43501"/>
    <w:rsid w:val="00E51F0A"/>
    <w:rsid w:val="00E55B25"/>
    <w:rsid w:val="00E627AC"/>
    <w:rsid w:val="00E66922"/>
    <w:rsid w:val="00E7405C"/>
    <w:rsid w:val="00E7768D"/>
    <w:rsid w:val="00E84254"/>
    <w:rsid w:val="00E856BC"/>
    <w:rsid w:val="00E95F28"/>
    <w:rsid w:val="00EB098E"/>
    <w:rsid w:val="00EB75FB"/>
    <w:rsid w:val="00ED3505"/>
    <w:rsid w:val="00ED67FD"/>
    <w:rsid w:val="00EE1944"/>
    <w:rsid w:val="00EE6E64"/>
    <w:rsid w:val="00EF7E33"/>
    <w:rsid w:val="00F14C14"/>
    <w:rsid w:val="00F16F6F"/>
    <w:rsid w:val="00F3785E"/>
    <w:rsid w:val="00F4003B"/>
    <w:rsid w:val="00F45C95"/>
    <w:rsid w:val="00F50725"/>
    <w:rsid w:val="00F56701"/>
    <w:rsid w:val="00F83B57"/>
    <w:rsid w:val="00F8612E"/>
    <w:rsid w:val="00F911D0"/>
    <w:rsid w:val="00FC239B"/>
    <w:rsid w:val="00FC6195"/>
    <w:rsid w:val="00FD2634"/>
    <w:rsid w:val="00FD5DC1"/>
    <w:rsid w:val="00FD5E7A"/>
    <w:rsid w:val="00FE234B"/>
    <w:rsid w:val="00FE385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9E70C-7F2F-4E7C-9DA7-2E64829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090C"/>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8090C"/>
    <w:rPr>
      <w:rFonts w:ascii="Lucida Grande" w:hAnsi="Lucida Grande"/>
      <w:sz w:val="18"/>
      <w:szCs w:val="18"/>
    </w:rPr>
  </w:style>
  <w:style w:type="character" w:styleId="Refdecomentario">
    <w:name w:val="annotation reference"/>
    <w:basedOn w:val="Fuentedeprrafopredeter"/>
    <w:uiPriority w:val="99"/>
    <w:semiHidden/>
    <w:unhideWhenUsed/>
    <w:rsid w:val="008E0CAC"/>
    <w:rPr>
      <w:sz w:val="18"/>
      <w:szCs w:val="18"/>
    </w:rPr>
  </w:style>
  <w:style w:type="paragraph" w:styleId="Textocomentario">
    <w:name w:val="annotation text"/>
    <w:basedOn w:val="Normal"/>
    <w:link w:val="TextocomentarioCar"/>
    <w:uiPriority w:val="99"/>
    <w:semiHidden/>
    <w:unhideWhenUsed/>
    <w:rsid w:val="008E0CA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E0CAC"/>
    <w:rPr>
      <w:sz w:val="24"/>
      <w:szCs w:val="24"/>
    </w:rPr>
  </w:style>
  <w:style w:type="paragraph" w:styleId="Asuntodelcomentario">
    <w:name w:val="annotation subject"/>
    <w:basedOn w:val="Textocomentario"/>
    <w:next w:val="Textocomentario"/>
    <w:link w:val="AsuntodelcomentarioCar"/>
    <w:uiPriority w:val="99"/>
    <w:semiHidden/>
    <w:unhideWhenUsed/>
    <w:rsid w:val="008E0CAC"/>
    <w:rPr>
      <w:b/>
      <w:bCs/>
      <w:sz w:val="20"/>
      <w:szCs w:val="20"/>
    </w:rPr>
  </w:style>
  <w:style w:type="character" w:customStyle="1" w:styleId="AsuntodelcomentarioCar">
    <w:name w:val="Asunto del comentario Car"/>
    <w:basedOn w:val="TextocomentarioCar"/>
    <w:link w:val="Asuntodelcomentario"/>
    <w:uiPriority w:val="99"/>
    <w:semiHidden/>
    <w:rsid w:val="008E0CAC"/>
    <w:rPr>
      <w:b/>
      <w:bCs/>
      <w:sz w:val="20"/>
      <w:szCs w:val="20"/>
    </w:rPr>
  </w:style>
  <w:style w:type="character" w:styleId="Textoennegrita">
    <w:name w:val="Strong"/>
    <w:basedOn w:val="Fuentedeprrafopredeter"/>
    <w:uiPriority w:val="22"/>
    <w:qFormat/>
    <w:rsid w:val="005B0AED"/>
    <w:rPr>
      <w:b/>
      <w:bCs/>
    </w:rPr>
  </w:style>
  <w:style w:type="character" w:customStyle="1" w:styleId="apple-converted-space">
    <w:name w:val="apple-converted-space"/>
    <w:basedOn w:val="Fuentedeprrafopredeter"/>
    <w:rsid w:val="005B0AED"/>
  </w:style>
  <w:style w:type="paragraph" w:styleId="NormalWeb">
    <w:name w:val="Normal (Web)"/>
    <w:basedOn w:val="Normal"/>
    <w:uiPriority w:val="99"/>
    <w:semiHidden/>
    <w:unhideWhenUsed/>
    <w:rsid w:val="005B0AE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B0AED"/>
    <w:rPr>
      <w:i/>
      <w:iCs/>
    </w:rPr>
  </w:style>
  <w:style w:type="character" w:styleId="Hipervnculo">
    <w:name w:val="Hyperlink"/>
    <w:basedOn w:val="Fuentedeprrafopredeter"/>
    <w:uiPriority w:val="99"/>
    <w:unhideWhenUsed/>
    <w:rsid w:val="00A9127F"/>
    <w:rPr>
      <w:color w:val="0000FF" w:themeColor="hyperlink"/>
      <w:u w:val="single"/>
    </w:rPr>
  </w:style>
  <w:style w:type="paragraph" w:styleId="Encabezado">
    <w:name w:val="header"/>
    <w:basedOn w:val="Normal"/>
    <w:link w:val="EncabezadoCar"/>
    <w:uiPriority w:val="99"/>
    <w:unhideWhenUsed/>
    <w:rsid w:val="00CD56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E4"/>
  </w:style>
  <w:style w:type="paragraph" w:styleId="Piedepgina">
    <w:name w:val="footer"/>
    <w:basedOn w:val="Normal"/>
    <w:link w:val="PiedepginaCar"/>
    <w:uiPriority w:val="99"/>
    <w:unhideWhenUsed/>
    <w:rsid w:val="00CD56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E4"/>
  </w:style>
  <w:style w:type="table" w:styleId="Tablaconcuadrcula">
    <w:name w:val="Table Grid"/>
    <w:basedOn w:val="Tablanormal"/>
    <w:uiPriority w:val="59"/>
    <w:rsid w:val="00F911D0"/>
    <w:pPr>
      <w:spacing w:after="0" w:line="240" w:lineRule="auto"/>
    </w:pPr>
    <w:rPr>
      <w:rFonts w:eastAsiaTheme="minorEastAsia"/>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F911D0"/>
    <w:rPr>
      <w:vertAlign w:val="superscript"/>
    </w:rPr>
  </w:style>
  <w:style w:type="paragraph" w:styleId="Textonotapie">
    <w:name w:val="footnote text"/>
    <w:basedOn w:val="Normal"/>
    <w:link w:val="TextonotapieCar"/>
    <w:uiPriority w:val="99"/>
    <w:unhideWhenUsed/>
    <w:rsid w:val="00F911D0"/>
    <w:pPr>
      <w:spacing w:after="0" w:line="240" w:lineRule="auto"/>
    </w:pPr>
    <w:rPr>
      <w:rFonts w:eastAsiaTheme="minorEastAsia"/>
      <w:sz w:val="20"/>
      <w:szCs w:val="20"/>
      <w:lang w:val="fr-CA" w:eastAsia="fr-CA"/>
    </w:rPr>
  </w:style>
  <w:style w:type="character" w:customStyle="1" w:styleId="TextonotapieCar">
    <w:name w:val="Texto nota pie Car"/>
    <w:basedOn w:val="Fuentedeprrafopredeter"/>
    <w:link w:val="Textonotapie"/>
    <w:uiPriority w:val="99"/>
    <w:rsid w:val="00F911D0"/>
    <w:rPr>
      <w:rFonts w:eastAsiaTheme="minorEastAsia"/>
      <w:sz w:val="20"/>
      <w:szCs w:val="20"/>
      <w:lang w:val="fr-CA" w:eastAsia="fr-CA"/>
    </w:rPr>
  </w:style>
  <w:style w:type="paragraph" w:styleId="Prrafodelista">
    <w:name w:val="List Paragraph"/>
    <w:basedOn w:val="Normal"/>
    <w:uiPriority w:val="34"/>
    <w:qFormat/>
    <w:rsid w:val="001E29C8"/>
    <w:pPr>
      <w:ind w:left="720"/>
      <w:contextualSpacing/>
    </w:pPr>
  </w:style>
  <w:style w:type="table" w:customStyle="1" w:styleId="Tablaconcuadrcula1">
    <w:name w:val="Tabla con cuadrícula1"/>
    <w:basedOn w:val="Tablanormal"/>
    <w:next w:val="Tablaconcuadrcula"/>
    <w:uiPriority w:val="59"/>
    <w:rsid w:val="00CD5FB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ED67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1738">
      <w:bodyDiv w:val="1"/>
      <w:marLeft w:val="0"/>
      <w:marRight w:val="0"/>
      <w:marTop w:val="0"/>
      <w:marBottom w:val="0"/>
      <w:divBdr>
        <w:top w:val="none" w:sz="0" w:space="0" w:color="auto"/>
        <w:left w:val="none" w:sz="0" w:space="0" w:color="auto"/>
        <w:bottom w:val="none" w:sz="0" w:space="0" w:color="auto"/>
        <w:right w:val="none" w:sz="0" w:space="0" w:color="auto"/>
      </w:divBdr>
    </w:div>
    <w:div w:id="14033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la.mota@uam.es"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ualarcon@gmail.com" TargetMode="External"/><Relationship Id="rId4" Type="http://schemas.openxmlformats.org/officeDocument/2006/relationships/settings" Target="settings.xml"/><Relationship Id="rId9" Type="http://schemas.openxmlformats.org/officeDocument/2006/relationships/hyperlink" Target="mailto:carolgalais@gmail.com" TargetMode="External"/><Relationship Id="rId14" Type="http://schemas.openxmlformats.org/officeDocument/2006/relationships/hyperlink" Target="http://www.ids.ac.uk/index.cfm?objectid=7ESD1074-969C-58FC-7B586DE3994C885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Feuil1!$A$12:$A$21</c:f>
              <c:strCache>
                <c:ptCount val="10"/>
                <c:pt idx="0">
                  <c:v>numactors</c:v>
                </c:pt>
                <c:pt idx="1">
                  <c:v>PARTIC.ORG</c:v>
                </c:pt>
                <c:pt idx="2">
                  <c:v>CONSULT</c:v>
                </c:pt>
                <c:pt idx="3">
                  <c:v>UNIONS</c:v>
                </c:pt>
                <c:pt idx="4">
                  <c:v>ADMON</c:v>
                </c:pt>
                <c:pt idx="5">
                  <c:v>ASSOC</c:v>
                </c:pt>
                <c:pt idx="6">
                  <c:v>EMPLOY</c:v>
                </c:pt>
                <c:pt idx="7">
                  <c:v>PRIVATE</c:v>
                </c:pt>
                <c:pt idx="8">
                  <c:v>PARTIES</c:v>
                </c:pt>
                <c:pt idx="9">
                  <c:v>OTHERS</c:v>
                </c:pt>
              </c:strCache>
            </c:strRef>
          </c:cat>
          <c:val>
            <c:numRef>
              <c:f>Feuil1!$B$12:$B$21</c:f>
              <c:numCache>
                <c:formatCode>General</c:formatCode>
                <c:ptCount val="10"/>
                <c:pt idx="0">
                  <c:v>0.51070000000000004</c:v>
                </c:pt>
                <c:pt idx="1">
                  <c:v>0.49009999999999998</c:v>
                </c:pt>
                <c:pt idx="2">
                  <c:v>0.37830000000000003</c:v>
                </c:pt>
                <c:pt idx="3">
                  <c:v>0.3705</c:v>
                </c:pt>
                <c:pt idx="4">
                  <c:v>0.32179999999999997</c:v>
                </c:pt>
                <c:pt idx="5">
                  <c:v>0.2797</c:v>
                </c:pt>
                <c:pt idx="6">
                  <c:v>0.17199999999999999</c:v>
                </c:pt>
                <c:pt idx="7">
                  <c:v>0.1479</c:v>
                </c:pt>
                <c:pt idx="8">
                  <c:v>-6.0499999999999998E-2</c:v>
                </c:pt>
                <c:pt idx="9">
                  <c:v>-0.29659999999999997</c:v>
                </c:pt>
              </c:numCache>
            </c:numRef>
          </c:val>
        </c:ser>
        <c:dLbls>
          <c:showLegendKey val="0"/>
          <c:showVal val="0"/>
          <c:showCatName val="0"/>
          <c:showSerName val="0"/>
          <c:showPercent val="0"/>
          <c:showBubbleSize val="0"/>
        </c:dLbls>
        <c:gapWidth val="150"/>
        <c:axId val="269725824"/>
        <c:axId val="269727784"/>
      </c:barChart>
      <c:catAx>
        <c:axId val="269725824"/>
        <c:scaling>
          <c:orientation val="minMax"/>
        </c:scaling>
        <c:delete val="0"/>
        <c:axPos val="b"/>
        <c:numFmt formatCode="General" sourceLinked="0"/>
        <c:majorTickMark val="out"/>
        <c:minorTickMark val="none"/>
        <c:tickLblPos val="nextTo"/>
        <c:txPr>
          <a:bodyPr rot="2340000"/>
          <a:lstStyle/>
          <a:p>
            <a:pPr>
              <a:defRPr/>
            </a:pPr>
            <a:endParaRPr lang="es-ES"/>
          </a:p>
        </c:txPr>
        <c:crossAx val="269727784"/>
        <c:crosses val="autoZero"/>
        <c:auto val="1"/>
        <c:lblAlgn val="ctr"/>
        <c:lblOffset val="100"/>
        <c:noMultiLvlLbl val="0"/>
      </c:catAx>
      <c:valAx>
        <c:axId val="269727784"/>
        <c:scaling>
          <c:orientation val="minMax"/>
        </c:scaling>
        <c:delete val="0"/>
        <c:axPos val="l"/>
        <c:majorGridlines>
          <c:spPr>
            <a:ln w="6350">
              <a:solidFill>
                <a:schemeClr val="bg1">
                  <a:lumMod val="75000"/>
                </a:schemeClr>
              </a:solidFill>
              <a:prstDash val="sysDash"/>
            </a:ln>
          </c:spPr>
        </c:majorGridlines>
        <c:numFmt formatCode="General" sourceLinked="1"/>
        <c:majorTickMark val="out"/>
        <c:minorTickMark val="none"/>
        <c:tickLblPos val="nextTo"/>
        <c:crossAx val="26972582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72E0-0BEC-4F5A-ACD8-171D2F15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7839</Words>
  <Characters>43117</Characters>
  <Application>Microsoft Office Word</Application>
  <DocSecurity>0</DocSecurity>
  <Lines>359</Lines>
  <Paragraphs>101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mota</dc:creator>
  <cp:lastModifiedBy>fabiola mota</cp:lastModifiedBy>
  <cp:revision>3</cp:revision>
  <cp:lastPrinted>2015-06-25T20:58:00Z</cp:lastPrinted>
  <dcterms:created xsi:type="dcterms:W3CDTF">2015-06-25T20:57:00Z</dcterms:created>
  <dcterms:modified xsi:type="dcterms:W3CDTF">2015-06-25T21:13:00Z</dcterms:modified>
</cp:coreProperties>
</file>