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59" w:rsidRPr="00D07E32" w:rsidRDefault="001A68D4" w:rsidP="00D07E32">
      <w:pPr>
        <w:spacing w:before="120" w:after="120" w:line="240" w:lineRule="auto"/>
        <w:rPr>
          <w:rFonts w:ascii="Times New Roman" w:hAnsi="Times New Roman" w:cs="Times New Roman"/>
          <w:sz w:val="24"/>
          <w:szCs w:val="24"/>
        </w:rPr>
      </w:pPr>
      <w:r w:rsidRPr="00D07E32">
        <w:rPr>
          <w:rFonts w:ascii="Times New Roman" w:hAnsi="Times New Roman" w:cs="Times New Roman"/>
          <w:b/>
          <w:sz w:val="24"/>
          <w:szCs w:val="24"/>
        </w:rPr>
        <w:t xml:space="preserve">Título de la ponencia: </w:t>
      </w:r>
      <w:r w:rsidRPr="00D07E32">
        <w:rPr>
          <w:rFonts w:ascii="Times New Roman" w:hAnsi="Times New Roman" w:cs="Times New Roman"/>
          <w:sz w:val="24"/>
          <w:szCs w:val="24"/>
        </w:rPr>
        <w:t>La corrupción en España y sus causas</w:t>
      </w:r>
      <w:r w:rsidR="00CB6D01">
        <w:rPr>
          <w:rFonts w:ascii="Times New Roman" w:hAnsi="Times New Roman" w:cs="Times New Roman"/>
          <w:sz w:val="24"/>
          <w:szCs w:val="24"/>
        </w:rPr>
        <w:t xml:space="preserve"> </w:t>
      </w:r>
      <w:r w:rsidR="00CB6D01">
        <w:rPr>
          <w:rStyle w:val="Refdenotaalpie"/>
          <w:rFonts w:ascii="Times New Roman" w:hAnsi="Times New Roman" w:cs="Times New Roman"/>
          <w:sz w:val="24"/>
          <w:szCs w:val="24"/>
        </w:rPr>
        <w:footnoteReference w:id="1"/>
      </w:r>
    </w:p>
    <w:p w:rsidR="0023531B" w:rsidRPr="00D07E32" w:rsidRDefault="0023531B" w:rsidP="00D07E32">
      <w:pPr>
        <w:spacing w:before="120" w:after="120" w:line="240" w:lineRule="auto"/>
        <w:rPr>
          <w:rFonts w:ascii="Times New Roman" w:hAnsi="Times New Roman" w:cs="Times New Roman"/>
          <w:sz w:val="24"/>
          <w:szCs w:val="24"/>
        </w:rPr>
      </w:pPr>
      <w:r w:rsidRPr="00D07E32">
        <w:rPr>
          <w:rFonts w:ascii="Times New Roman" w:hAnsi="Times New Roman" w:cs="Times New Roman"/>
          <w:b/>
          <w:sz w:val="24"/>
          <w:szCs w:val="24"/>
        </w:rPr>
        <w:t>Nombre del autor</w:t>
      </w:r>
      <w:r w:rsidRPr="00D07E32">
        <w:rPr>
          <w:rFonts w:ascii="Times New Roman" w:hAnsi="Times New Roman" w:cs="Times New Roman"/>
          <w:sz w:val="24"/>
          <w:szCs w:val="24"/>
        </w:rPr>
        <w:t xml:space="preserve">: Ibiza </w:t>
      </w:r>
      <w:proofErr w:type="spellStart"/>
      <w:r w:rsidRPr="00D07E32">
        <w:rPr>
          <w:rFonts w:ascii="Times New Roman" w:hAnsi="Times New Roman" w:cs="Times New Roman"/>
          <w:sz w:val="24"/>
          <w:szCs w:val="24"/>
        </w:rPr>
        <w:t>Melián</w:t>
      </w:r>
      <w:proofErr w:type="spellEnd"/>
    </w:p>
    <w:p w:rsidR="0023531B" w:rsidRPr="00D07E32" w:rsidRDefault="0023531B" w:rsidP="00D07E32">
      <w:pPr>
        <w:spacing w:before="120" w:after="120" w:line="240" w:lineRule="auto"/>
        <w:rPr>
          <w:rFonts w:ascii="Times New Roman" w:hAnsi="Times New Roman" w:cs="Times New Roman"/>
          <w:sz w:val="24"/>
          <w:szCs w:val="24"/>
        </w:rPr>
      </w:pPr>
      <w:r w:rsidRPr="00D07E32">
        <w:rPr>
          <w:rFonts w:ascii="Times New Roman" w:hAnsi="Times New Roman" w:cs="Times New Roman"/>
          <w:b/>
          <w:sz w:val="24"/>
          <w:szCs w:val="24"/>
        </w:rPr>
        <w:t xml:space="preserve">Institución de procedencia: </w:t>
      </w:r>
      <w:r w:rsidRPr="00D07E32">
        <w:rPr>
          <w:rFonts w:ascii="Times New Roman" w:hAnsi="Times New Roman" w:cs="Times New Roman"/>
          <w:sz w:val="24"/>
          <w:szCs w:val="24"/>
        </w:rPr>
        <w:t>Universidad Rey Juan Carlos</w:t>
      </w:r>
      <w:r w:rsidR="002140BE" w:rsidRPr="00D07E32">
        <w:rPr>
          <w:rFonts w:ascii="Times New Roman" w:hAnsi="Times New Roman" w:cs="Times New Roman"/>
          <w:sz w:val="24"/>
          <w:szCs w:val="24"/>
        </w:rPr>
        <w:t xml:space="preserve"> </w:t>
      </w:r>
    </w:p>
    <w:p w:rsidR="0023531B" w:rsidRPr="00D07E32" w:rsidRDefault="0023531B" w:rsidP="00D07E32">
      <w:pPr>
        <w:spacing w:before="120" w:after="120" w:line="240" w:lineRule="auto"/>
        <w:rPr>
          <w:rFonts w:ascii="Times New Roman" w:hAnsi="Times New Roman" w:cs="Times New Roman"/>
          <w:sz w:val="24"/>
          <w:szCs w:val="24"/>
        </w:rPr>
      </w:pPr>
      <w:r w:rsidRPr="00D07E32">
        <w:rPr>
          <w:rFonts w:ascii="Times New Roman" w:hAnsi="Times New Roman" w:cs="Times New Roman"/>
          <w:b/>
          <w:sz w:val="24"/>
          <w:szCs w:val="24"/>
        </w:rPr>
        <w:t xml:space="preserve">Dirección electrónica: </w:t>
      </w:r>
      <w:hyperlink r:id="rId9" w:history="1">
        <w:r w:rsidRPr="00D07E32">
          <w:rPr>
            <w:rStyle w:val="Hipervnculo"/>
            <w:rFonts w:ascii="Times New Roman" w:hAnsi="Times New Roman" w:cs="Times New Roman"/>
            <w:sz w:val="24"/>
            <w:szCs w:val="24"/>
          </w:rPr>
          <w:t>ibizamelian@gmail.com</w:t>
        </w:r>
      </w:hyperlink>
    </w:p>
    <w:p w:rsidR="00CA6E67" w:rsidRPr="00D07E32" w:rsidRDefault="00CA6E67" w:rsidP="00D07E32">
      <w:pPr>
        <w:spacing w:before="120" w:after="120" w:line="240" w:lineRule="auto"/>
        <w:rPr>
          <w:rFonts w:ascii="Times New Roman" w:hAnsi="Times New Roman" w:cs="Times New Roman"/>
          <w:sz w:val="24"/>
          <w:szCs w:val="24"/>
        </w:rPr>
      </w:pPr>
    </w:p>
    <w:p w:rsidR="0023531B" w:rsidRPr="00D07E32" w:rsidRDefault="0023531B" w:rsidP="00D07E32">
      <w:pPr>
        <w:spacing w:before="120" w:after="120" w:line="240" w:lineRule="auto"/>
        <w:rPr>
          <w:rFonts w:ascii="Times New Roman" w:hAnsi="Times New Roman" w:cs="Times New Roman"/>
          <w:sz w:val="24"/>
          <w:szCs w:val="24"/>
        </w:rPr>
      </w:pPr>
      <w:r w:rsidRPr="00D07E32">
        <w:rPr>
          <w:rFonts w:ascii="Times New Roman" w:hAnsi="Times New Roman" w:cs="Times New Roman"/>
          <w:b/>
          <w:sz w:val="24"/>
          <w:szCs w:val="24"/>
        </w:rPr>
        <w:t>Resumen:</w:t>
      </w:r>
      <w:r w:rsidRPr="00D07E32">
        <w:rPr>
          <w:rFonts w:ascii="Times New Roman" w:hAnsi="Times New Roman" w:cs="Times New Roman"/>
          <w:sz w:val="24"/>
          <w:szCs w:val="24"/>
        </w:rPr>
        <w:t xml:space="preserve"> </w:t>
      </w:r>
    </w:p>
    <w:p w:rsidR="00CA6E67" w:rsidRPr="00D07E32" w:rsidRDefault="00CA6E67" w:rsidP="00D07E32">
      <w:pPr>
        <w:spacing w:before="120" w:after="120" w:line="240" w:lineRule="auto"/>
        <w:jc w:val="both"/>
        <w:rPr>
          <w:rFonts w:ascii="Times New Roman" w:hAnsi="Times New Roman" w:cs="Times New Roman"/>
          <w:sz w:val="24"/>
          <w:szCs w:val="24"/>
        </w:rPr>
      </w:pPr>
      <w:r w:rsidRPr="00D07E32">
        <w:rPr>
          <w:rFonts w:ascii="Times New Roman" w:hAnsi="Times New Roman" w:cs="Times New Roman"/>
          <w:sz w:val="24"/>
          <w:szCs w:val="24"/>
        </w:rPr>
        <w:t>Con est</w:t>
      </w:r>
      <w:r w:rsidR="00D967EE">
        <w:rPr>
          <w:rFonts w:ascii="Times New Roman" w:hAnsi="Times New Roman" w:cs="Times New Roman"/>
          <w:sz w:val="24"/>
          <w:szCs w:val="24"/>
        </w:rPr>
        <w:t>e</w:t>
      </w:r>
      <w:r w:rsidRPr="00D07E32">
        <w:rPr>
          <w:rFonts w:ascii="Times New Roman" w:hAnsi="Times New Roman" w:cs="Times New Roman"/>
          <w:sz w:val="24"/>
          <w:szCs w:val="24"/>
        </w:rPr>
        <w:t xml:space="preserve"> </w:t>
      </w:r>
      <w:r w:rsidR="00D967EE">
        <w:rPr>
          <w:rFonts w:ascii="Times New Roman" w:hAnsi="Times New Roman" w:cs="Times New Roman"/>
          <w:sz w:val="24"/>
          <w:szCs w:val="24"/>
        </w:rPr>
        <w:t>trabajo</w:t>
      </w:r>
      <w:r w:rsidRPr="00D07E32">
        <w:rPr>
          <w:rFonts w:ascii="Times New Roman" w:hAnsi="Times New Roman" w:cs="Times New Roman"/>
          <w:sz w:val="24"/>
          <w:szCs w:val="24"/>
        </w:rPr>
        <w:t xml:space="preserve"> se busca relacionar el alto grado de corrupción política en España y el sistema institucional adoptado. Amén de que hayan podido influir otro tipo de factores histórico-religiosos. Pues conforme a las tesis de Popper no debemos preguntarnos </w:t>
      </w:r>
      <w:r w:rsidRPr="00D07E32">
        <w:rPr>
          <w:rFonts w:ascii="Times New Roman" w:hAnsi="Times New Roman" w:cs="Times New Roman"/>
          <w:i/>
          <w:sz w:val="24"/>
          <w:szCs w:val="24"/>
        </w:rPr>
        <w:t>“¿quién debe gobernar?”</w:t>
      </w:r>
      <w:r w:rsidRPr="00D07E32">
        <w:rPr>
          <w:rFonts w:ascii="Times New Roman" w:hAnsi="Times New Roman" w:cs="Times New Roman"/>
          <w:sz w:val="24"/>
          <w:szCs w:val="24"/>
        </w:rPr>
        <w:t>, ya que la respuesta será inevitablemente los mejores. Lo que raramente ocurre. Por tanto</w:t>
      </w:r>
      <w:r w:rsidR="000A66C1" w:rsidRPr="00D07E32">
        <w:rPr>
          <w:rFonts w:ascii="Times New Roman" w:hAnsi="Times New Roman" w:cs="Times New Roman"/>
          <w:sz w:val="24"/>
          <w:szCs w:val="24"/>
        </w:rPr>
        <w:t>,</w:t>
      </w:r>
      <w:r w:rsidRPr="00D07E32">
        <w:rPr>
          <w:rFonts w:ascii="Times New Roman" w:hAnsi="Times New Roman" w:cs="Times New Roman"/>
          <w:sz w:val="24"/>
          <w:szCs w:val="24"/>
        </w:rPr>
        <w:t xml:space="preserve"> la cuestión a resolver será: </w:t>
      </w:r>
      <w:r w:rsidR="007442B5">
        <w:rPr>
          <w:rFonts w:ascii="Times New Roman" w:hAnsi="Times New Roman" w:cs="Times New Roman"/>
          <w:i/>
          <w:sz w:val="24"/>
          <w:szCs w:val="24"/>
        </w:rPr>
        <w:t>“¿cómo debemos gobernar?”</w:t>
      </w:r>
      <w:r w:rsidRPr="00D07E32">
        <w:rPr>
          <w:rFonts w:ascii="Times New Roman" w:hAnsi="Times New Roman" w:cs="Times New Roman"/>
          <w:sz w:val="24"/>
          <w:szCs w:val="24"/>
        </w:rPr>
        <w:t xml:space="preserve"> Investigación que resulta crucial en este momento. En un país que empieza nuevamente a polarizarse, rehén de la eterna lucha fratricida entre </w:t>
      </w:r>
      <w:r w:rsidRPr="00D07E32">
        <w:rPr>
          <w:rFonts w:ascii="Times New Roman" w:hAnsi="Times New Roman" w:cs="Times New Roman"/>
          <w:i/>
          <w:sz w:val="24"/>
          <w:szCs w:val="24"/>
        </w:rPr>
        <w:t>“las dos Españas”</w:t>
      </w:r>
      <w:r w:rsidRPr="00D07E32">
        <w:rPr>
          <w:rFonts w:ascii="Times New Roman" w:hAnsi="Times New Roman" w:cs="Times New Roman"/>
          <w:sz w:val="24"/>
          <w:szCs w:val="24"/>
        </w:rPr>
        <w:t xml:space="preserve">. Y las soluciones han de venir del mundo académico, para después difundirse y provocar el cambio. Entre las propuestas están: instaurar la figura del </w:t>
      </w:r>
      <w:proofErr w:type="spellStart"/>
      <w:r w:rsidRPr="00D07E32">
        <w:rPr>
          <w:rFonts w:ascii="Times New Roman" w:hAnsi="Times New Roman" w:cs="Times New Roman"/>
          <w:sz w:val="24"/>
          <w:szCs w:val="24"/>
        </w:rPr>
        <w:t>city</w:t>
      </w:r>
      <w:proofErr w:type="spellEnd"/>
      <w:r w:rsidRPr="00D07E32">
        <w:rPr>
          <w:rFonts w:ascii="Times New Roman" w:hAnsi="Times New Roman" w:cs="Times New Roman"/>
          <w:sz w:val="24"/>
          <w:szCs w:val="24"/>
        </w:rPr>
        <w:t>-manager; la elección uninominal por circunscripción electoral o el sistema de rondas múltiples.</w:t>
      </w:r>
    </w:p>
    <w:p w:rsidR="00EF04C8" w:rsidRPr="00D07E32" w:rsidRDefault="00EF04C8" w:rsidP="00D07E32">
      <w:pPr>
        <w:spacing w:before="120" w:after="120" w:line="240" w:lineRule="auto"/>
        <w:jc w:val="both"/>
        <w:rPr>
          <w:rFonts w:ascii="Times New Roman" w:hAnsi="Times New Roman" w:cs="Times New Roman"/>
          <w:i/>
          <w:sz w:val="24"/>
          <w:szCs w:val="24"/>
        </w:rPr>
      </w:pPr>
      <w:r w:rsidRPr="00D07E32">
        <w:rPr>
          <w:rFonts w:ascii="Times New Roman" w:hAnsi="Times New Roman" w:cs="Times New Roman"/>
          <w:b/>
          <w:sz w:val="24"/>
          <w:szCs w:val="24"/>
        </w:rPr>
        <w:t xml:space="preserve">Palabras clave: </w:t>
      </w:r>
      <w:r w:rsidRPr="00D07E32">
        <w:rPr>
          <w:rFonts w:ascii="Times New Roman" w:hAnsi="Times New Roman" w:cs="Times New Roman"/>
          <w:i/>
          <w:sz w:val="24"/>
          <w:szCs w:val="24"/>
        </w:rPr>
        <w:t>corrupción,</w:t>
      </w:r>
      <w:r w:rsidRPr="00D07E32">
        <w:rPr>
          <w:rFonts w:ascii="Times New Roman" w:hAnsi="Times New Roman" w:cs="Times New Roman"/>
          <w:b/>
          <w:i/>
          <w:sz w:val="24"/>
          <w:szCs w:val="24"/>
        </w:rPr>
        <w:t xml:space="preserve"> </w:t>
      </w:r>
      <w:r w:rsidRPr="00D07E32">
        <w:rPr>
          <w:rFonts w:ascii="Times New Roman" w:hAnsi="Times New Roman" w:cs="Times New Roman"/>
          <w:i/>
          <w:sz w:val="24"/>
          <w:szCs w:val="24"/>
        </w:rPr>
        <w:t xml:space="preserve">separación de poderes, </w:t>
      </w:r>
      <w:proofErr w:type="spellStart"/>
      <w:r w:rsidRPr="00D07E32">
        <w:rPr>
          <w:rFonts w:ascii="Times New Roman" w:hAnsi="Times New Roman" w:cs="Times New Roman"/>
          <w:i/>
          <w:sz w:val="24"/>
          <w:szCs w:val="24"/>
        </w:rPr>
        <w:t>city</w:t>
      </w:r>
      <w:proofErr w:type="spellEnd"/>
      <w:r w:rsidRPr="00D07E32">
        <w:rPr>
          <w:rFonts w:ascii="Times New Roman" w:hAnsi="Times New Roman" w:cs="Times New Roman"/>
          <w:i/>
          <w:sz w:val="24"/>
          <w:szCs w:val="24"/>
        </w:rPr>
        <w:t>-manager, elección uninominal por circunscripción electoral, elección por rondas múltiples</w:t>
      </w:r>
    </w:p>
    <w:p w:rsidR="00542E6E" w:rsidRPr="00D07E32" w:rsidRDefault="00542E6E" w:rsidP="00D07E32">
      <w:pPr>
        <w:spacing w:before="120" w:after="120" w:line="240" w:lineRule="auto"/>
        <w:jc w:val="both"/>
        <w:rPr>
          <w:rFonts w:ascii="Times New Roman" w:hAnsi="Times New Roman" w:cs="Times New Roman"/>
          <w:sz w:val="24"/>
          <w:szCs w:val="24"/>
        </w:rPr>
      </w:pPr>
    </w:p>
    <w:p w:rsidR="0018238C" w:rsidRPr="00D07E32" w:rsidRDefault="0018238C" w:rsidP="00D07E32">
      <w:pPr>
        <w:spacing w:before="120" w:after="120" w:line="240" w:lineRule="auto"/>
        <w:jc w:val="both"/>
        <w:rPr>
          <w:rFonts w:ascii="Times New Roman" w:hAnsi="Times New Roman" w:cs="Times New Roman"/>
          <w:sz w:val="24"/>
          <w:szCs w:val="24"/>
        </w:rPr>
      </w:pPr>
    </w:p>
    <w:p w:rsidR="00F0300A" w:rsidRPr="00D07E32" w:rsidRDefault="0068521A" w:rsidP="00D07E32">
      <w:pPr>
        <w:spacing w:before="120" w:after="120" w:line="240" w:lineRule="auto"/>
        <w:jc w:val="both"/>
        <w:rPr>
          <w:rFonts w:ascii="Times New Roman" w:hAnsi="Times New Roman" w:cs="Times New Roman"/>
          <w:sz w:val="24"/>
          <w:szCs w:val="24"/>
        </w:rPr>
      </w:pPr>
      <w:r w:rsidRPr="00D07E32">
        <w:rPr>
          <w:rFonts w:ascii="Times New Roman" w:hAnsi="Times New Roman" w:cs="Times New Roman"/>
          <w:b/>
          <w:sz w:val="24"/>
          <w:szCs w:val="24"/>
        </w:rPr>
        <w:t xml:space="preserve">Nota biográfica del autor: </w:t>
      </w:r>
      <w:r w:rsidR="00086C66" w:rsidRPr="00D07E32">
        <w:rPr>
          <w:rFonts w:ascii="Times New Roman" w:hAnsi="Times New Roman" w:cs="Times New Roman"/>
          <w:sz w:val="24"/>
          <w:szCs w:val="24"/>
        </w:rPr>
        <w:t xml:space="preserve">Ibiza </w:t>
      </w:r>
      <w:proofErr w:type="spellStart"/>
      <w:r w:rsidR="00086C66" w:rsidRPr="00D07E32">
        <w:rPr>
          <w:rFonts w:ascii="Times New Roman" w:hAnsi="Times New Roman" w:cs="Times New Roman"/>
          <w:sz w:val="24"/>
          <w:szCs w:val="24"/>
        </w:rPr>
        <w:t>Melián</w:t>
      </w:r>
      <w:proofErr w:type="spellEnd"/>
      <w:r w:rsidR="00987802">
        <w:rPr>
          <w:rFonts w:ascii="Times New Roman" w:hAnsi="Times New Roman" w:cs="Times New Roman"/>
          <w:sz w:val="24"/>
          <w:szCs w:val="24"/>
        </w:rPr>
        <w:t xml:space="preserve"> es</w:t>
      </w:r>
      <w:r w:rsidR="00086C66" w:rsidRPr="00D07E32">
        <w:rPr>
          <w:rFonts w:ascii="Times New Roman" w:hAnsi="Times New Roman" w:cs="Times New Roman"/>
          <w:b/>
          <w:sz w:val="24"/>
          <w:szCs w:val="24"/>
        </w:rPr>
        <w:t xml:space="preserve"> </w:t>
      </w:r>
      <w:r w:rsidR="00987802">
        <w:rPr>
          <w:rFonts w:ascii="Times New Roman" w:hAnsi="Times New Roman" w:cs="Times New Roman"/>
          <w:sz w:val="24"/>
          <w:szCs w:val="24"/>
        </w:rPr>
        <w:t>e</w:t>
      </w:r>
      <w:r w:rsidR="00C91DD6" w:rsidRPr="00D07E32">
        <w:rPr>
          <w:rFonts w:ascii="Times New Roman" w:hAnsi="Times New Roman" w:cs="Times New Roman"/>
          <w:sz w:val="24"/>
          <w:szCs w:val="24"/>
        </w:rPr>
        <w:t xml:space="preserve">studiante del Master </w:t>
      </w:r>
      <w:r w:rsidR="004F3C9A" w:rsidRPr="00D07E32">
        <w:rPr>
          <w:rFonts w:ascii="Times New Roman" w:hAnsi="Times New Roman" w:cs="Times New Roman"/>
          <w:sz w:val="24"/>
          <w:szCs w:val="24"/>
        </w:rPr>
        <w:t xml:space="preserve">en </w:t>
      </w:r>
      <w:r w:rsidR="00C91DD6" w:rsidRPr="00D07E32">
        <w:rPr>
          <w:rFonts w:ascii="Times New Roman" w:hAnsi="Times New Roman" w:cs="Times New Roman"/>
          <w:sz w:val="24"/>
          <w:szCs w:val="24"/>
        </w:rPr>
        <w:t xml:space="preserve">Derecho de las </w:t>
      </w:r>
      <w:r w:rsidR="00101F0B" w:rsidRPr="00D07E32">
        <w:rPr>
          <w:rFonts w:ascii="Times New Roman" w:hAnsi="Times New Roman" w:cs="Times New Roman"/>
          <w:sz w:val="24"/>
          <w:szCs w:val="24"/>
        </w:rPr>
        <w:t>A</w:t>
      </w:r>
      <w:r w:rsidR="00C91DD6" w:rsidRPr="00D07E32">
        <w:rPr>
          <w:rFonts w:ascii="Times New Roman" w:hAnsi="Times New Roman" w:cs="Times New Roman"/>
          <w:sz w:val="24"/>
          <w:szCs w:val="24"/>
        </w:rPr>
        <w:t xml:space="preserve">dministraciones </w:t>
      </w:r>
      <w:r w:rsidR="00101F0B" w:rsidRPr="00D07E32">
        <w:rPr>
          <w:rFonts w:ascii="Times New Roman" w:hAnsi="Times New Roman" w:cs="Times New Roman"/>
          <w:sz w:val="24"/>
          <w:szCs w:val="24"/>
        </w:rPr>
        <w:t>P</w:t>
      </w:r>
      <w:r w:rsidR="00C91DD6" w:rsidRPr="00D07E32">
        <w:rPr>
          <w:rFonts w:ascii="Times New Roman" w:hAnsi="Times New Roman" w:cs="Times New Roman"/>
          <w:sz w:val="24"/>
          <w:szCs w:val="24"/>
        </w:rPr>
        <w:t xml:space="preserve">úblicas </w:t>
      </w:r>
      <w:r w:rsidR="00987802">
        <w:rPr>
          <w:rFonts w:ascii="Times New Roman" w:hAnsi="Times New Roman" w:cs="Times New Roman"/>
          <w:sz w:val="24"/>
          <w:szCs w:val="24"/>
        </w:rPr>
        <w:t>por</w:t>
      </w:r>
      <w:r w:rsidR="00C91DD6" w:rsidRPr="00D07E32">
        <w:rPr>
          <w:rFonts w:ascii="Times New Roman" w:hAnsi="Times New Roman" w:cs="Times New Roman"/>
          <w:sz w:val="24"/>
          <w:szCs w:val="24"/>
        </w:rPr>
        <w:t xml:space="preserve"> la Universidad Rey Juan Carlos. </w:t>
      </w:r>
      <w:r w:rsidR="00086C66" w:rsidRPr="00D07E32">
        <w:rPr>
          <w:rFonts w:ascii="Times New Roman" w:hAnsi="Times New Roman" w:cs="Times New Roman"/>
          <w:sz w:val="24"/>
          <w:szCs w:val="24"/>
        </w:rPr>
        <w:t>Graduada en Derecho</w:t>
      </w:r>
      <w:r w:rsidR="006C5C18" w:rsidRPr="00D07E32">
        <w:rPr>
          <w:rFonts w:ascii="Times New Roman" w:hAnsi="Times New Roman" w:cs="Times New Roman"/>
          <w:sz w:val="24"/>
          <w:szCs w:val="24"/>
        </w:rPr>
        <w:t xml:space="preserve">. </w:t>
      </w:r>
      <w:r w:rsidR="00101F0B" w:rsidRPr="00D07E32">
        <w:rPr>
          <w:rFonts w:ascii="Times New Roman" w:hAnsi="Times New Roman" w:cs="Times New Roman"/>
          <w:sz w:val="24"/>
          <w:szCs w:val="24"/>
        </w:rPr>
        <w:t>C</w:t>
      </w:r>
      <w:r w:rsidR="00F0300A" w:rsidRPr="00D07E32">
        <w:rPr>
          <w:rFonts w:ascii="Times New Roman" w:hAnsi="Times New Roman" w:cs="Times New Roman"/>
          <w:sz w:val="24"/>
          <w:szCs w:val="24"/>
        </w:rPr>
        <w:t xml:space="preserve">oncejal </w:t>
      </w:r>
      <w:r w:rsidR="00101F0B" w:rsidRPr="00D07E32">
        <w:rPr>
          <w:rFonts w:ascii="Times New Roman" w:hAnsi="Times New Roman" w:cs="Times New Roman"/>
          <w:sz w:val="24"/>
          <w:szCs w:val="24"/>
        </w:rPr>
        <w:t>municipal</w:t>
      </w:r>
      <w:r w:rsidR="00C91DD6" w:rsidRPr="00D07E32">
        <w:rPr>
          <w:rFonts w:ascii="Times New Roman" w:hAnsi="Times New Roman" w:cs="Times New Roman"/>
          <w:sz w:val="24"/>
          <w:szCs w:val="24"/>
        </w:rPr>
        <w:t xml:space="preserve"> </w:t>
      </w:r>
      <w:r w:rsidR="00F0300A" w:rsidRPr="00D07E32">
        <w:rPr>
          <w:rFonts w:ascii="Times New Roman" w:hAnsi="Times New Roman" w:cs="Times New Roman"/>
          <w:sz w:val="24"/>
          <w:szCs w:val="24"/>
        </w:rPr>
        <w:t xml:space="preserve">desde el 14 de Junio del 2003 hasta </w:t>
      </w:r>
      <w:r w:rsidR="002C3B58" w:rsidRPr="00D07E32">
        <w:rPr>
          <w:rFonts w:ascii="Times New Roman" w:hAnsi="Times New Roman" w:cs="Times New Roman"/>
          <w:sz w:val="24"/>
          <w:szCs w:val="24"/>
        </w:rPr>
        <w:t>mayo d</w:t>
      </w:r>
      <w:r w:rsidR="00F0300A" w:rsidRPr="00D07E32">
        <w:rPr>
          <w:rFonts w:ascii="Times New Roman" w:hAnsi="Times New Roman" w:cs="Times New Roman"/>
          <w:sz w:val="24"/>
          <w:szCs w:val="24"/>
        </w:rPr>
        <w:t xml:space="preserve">el 2015. </w:t>
      </w:r>
      <w:r w:rsidR="006C5C18" w:rsidRPr="00D07E32">
        <w:rPr>
          <w:rFonts w:ascii="Times New Roman" w:hAnsi="Times New Roman" w:cs="Times New Roman"/>
          <w:sz w:val="24"/>
          <w:szCs w:val="24"/>
        </w:rPr>
        <w:t xml:space="preserve">Sus escritos se encuentran recopilados en su Blog Personal: </w:t>
      </w:r>
      <w:hyperlink r:id="rId10" w:history="1">
        <w:r w:rsidR="006C5C18" w:rsidRPr="00D07E32">
          <w:rPr>
            <w:rStyle w:val="Hipervnculo"/>
            <w:rFonts w:ascii="Times New Roman" w:hAnsi="Times New Roman" w:cs="Times New Roman"/>
            <w:sz w:val="24"/>
            <w:szCs w:val="24"/>
          </w:rPr>
          <w:t>http://ibizamelian.com/</w:t>
        </w:r>
      </w:hyperlink>
      <w:r w:rsidR="00C91DD6" w:rsidRPr="00D07E32">
        <w:rPr>
          <w:rFonts w:ascii="Times New Roman" w:hAnsi="Times New Roman" w:cs="Times New Roman"/>
          <w:sz w:val="24"/>
          <w:szCs w:val="24"/>
        </w:rPr>
        <w:t>, donde se puede</w:t>
      </w:r>
      <w:r w:rsidR="005C515C" w:rsidRPr="00D07E32">
        <w:rPr>
          <w:rFonts w:ascii="Times New Roman" w:hAnsi="Times New Roman" w:cs="Times New Roman"/>
          <w:sz w:val="24"/>
          <w:szCs w:val="24"/>
        </w:rPr>
        <w:t>n</w:t>
      </w:r>
      <w:r w:rsidR="00C91DD6" w:rsidRPr="00D07E32">
        <w:rPr>
          <w:rFonts w:ascii="Times New Roman" w:hAnsi="Times New Roman" w:cs="Times New Roman"/>
          <w:sz w:val="24"/>
          <w:szCs w:val="24"/>
        </w:rPr>
        <w:t xml:space="preserve"> consultar también el resto de </w:t>
      </w:r>
      <w:r w:rsidR="005C515C" w:rsidRPr="00D07E32">
        <w:rPr>
          <w:rFonts w:ascii="Times New Roman" w:hAnsi="Times New Roman" w:cs="Times New Roman"/>
          <w:sz w:val="24"/>
          <w:szCs w:val="24"/>
        </w:rPr>
        <w:t>datos</w:t>
      </w:r>
      <w:r w:rsidR="00C91DD6" w:rsidRPr="00D07E32">
        <w:rPr>
          <w:rFonts w:ascii="Times New Roman" w:hAnsi="Times New Roman" w:cs="Times New Roman"/>
          <w:sz w:val="24"/>
          <w:szCs w:val="24"/>
        </w:rPr>
        <w:t xml:space="preserve"> biográfic</w:t>
      </w:r>
      <w:r w:rsidR="005C515C" w:rsidRPr="00D07E32">
        <w:rPr>
          <w:rFonts w:ascii="Times New Roman" w:hAnsi="Times New Roman" w:cs="Times New Roman"/>
          <w:sz w:val="24"/>
          <w:szCs w:val="24"/>
        </w:rPr>
        <w:t>o</w:t>
      </w:r>
      <w:r w:rsidR="00C91DD6" w:rsidRPr="00D07E32">
        <w:rPr>
          <w:rFonts w:ascii="Times New Roman" w:hAnsi="Times New Roman" w:cs="Times New Roman"/>
          <w:sz w:val="24"/>
          <w:szCs w:val="24"/>
        </w:rPr>
        <w:t xml:space="preserve">s. </w:t>
      </w:r>
    </w:p>
    <w:p w:rsidR="000146F1" w:rsidRPr="00D07E32" w:rsidRDefault="000146F1" w:rsidP="00D07E32">
      <w:pPr>
        <w:spacing w:before="120" w:after="120" w:line="240" w:lineRule="auto"/>
        <w:jc w:val="both"/>
        <w:rPr>
          <w:rFonts w:ascii="Times New Roman" w:hAnsi="Times New Roman" w:cs="Times New Roman"/>
          <w:sz w:val="24"/>
          <w:szCs w:val="24"/>
        </w:rPr>
      </w:pPr>
    </w:p>
    <w:p w:rsidR="000146F1" w:rsidRPr="00D07E32" w:rsidRDefault="000146F1" w:rsidP="00D07E32">
      <w:pPr>
        <w:spacing w:before="120" w:after="120" w:line="240" w:lineRule="auto"/>
        <w:jc w:val="both"/>
        <w:rPr>
          <w:rFonts w:ascii="Times New Roman" w:hAnsi="Times New Roman" w:cs="Times New Roman"/>
          <w:sz w:val="24"/>
          <w:szCs w:val="24"/>
        </w:rPr>
      </w:pPr>
    </w:p>
    <w:p w:rsidR="000146F1" w:rsidRPr="00D07E32" w:rsidRDefault="000146F1" w:rsidP="00D07E32">
      <w:pPr>
        <w:spacing w:before="120" w:after="120" w:line="240" w:lineRule="auto"/>
        <w:jc w:val="both"/>
        <w:rPr>
          <w:rFonts w:ascii="Times New Roman" w:hAnsi="Times New Roman" w:cs="Times New Roman"/>
          <w:sz w:val="24"/>
          <w:szCs w:val="24"/>
        </w:rPr>
      </w:pPr>
    </w:p>
    <w:p w:rsidR="00D5673C" w:rsidRPr="00D07E32" w:rsidRDefault="00D5673C" w:rsidP="00D07E32">
      <w:pPr>
        <w:spacing w:before="120" w:after="120" w:line="240" w:lineRule="auto"/>
        <w:jc w:val="both"/>
        <w:rPr>
          <w:rFonts w:ascii="Times New Roman" w:hAnsi="Times New Roman" w:cs="Times New Roman"/>
          <w:sz w:val="24"/>
          <w:szCs w:val="24"/>
        </w:rPr>
      </w:pPr>
    </w:p>
    <w:p w:rsidR="00D5673C" w:rsidRPr="00D07E32" w:rsidRDefault="00D5673C" w:rsidP="00D07E32">
      <w:pPr>
        <w:spacing w:before="120" w:after="120" w:line="240" w:lineRule="auto"/>
        <w:jc w:val="both"/>
        <w:rPr>
          <w:rFonts w:ascii="Times New Roman" w:hAnsi="Times New Roman" w:cs="Times New Roman"/>
          <w:sz w:val="24"/>
          <w:szCs w:val="24"/>
        </w:rPr>
      </w:pPr>
    </w:p>
    <w:p w:rsidR="00D5673C" w:rsidRPr="00D07E32" w:rsidRDefault="00D5673C" w:rsidP="00D07E32">
      <w:pPr>
        <w:spacing w:before="120" w:after="120" w:line="240" w:lineRule="auto"/>
        <w:jc w:val="both"/>
        <w:rPr>
          <w:rFonts w:ascii="Times New Roman" w:hAnsi="Times New Roman" w:cs="Times New Roman"/>
          <w:sz w:val="24"/>
          <w:szCs w:val="24"/>
        </w:rPr>
      </w:pPr>
    </w:p>
    <w:p w:rsidR="00D5673C" w:rsidRPr="00D07E32" w:rsidRDefault="00D5673C" w:rsidP="00D07E32">
      <w:pPr>
        <w:spacing w:before="120" w:after="120" w:line="240" w:lineRule="auto"/>
        <w:jc w:val="both"/>
        <w:rPr>
          <w:rFonts w:ascii="Times New Roman" w:hAnsi="Times New Roman" w:cs="Times New Roman"/>
          <w:sz w:val="24"/>
          <w:szCs w:val="24"/>
        </w:rPr>
      </w:pPr>
    </w:p>
    <w:p w:rsidR="00D5673C" w:rsidRPr="00D07E32" w:rsidRDefault="00D5673C" w:rsidP="00D07E32">
      <w:pPr>
        <w:spacing w:before="120" w:after="120" w:line="240" w:lineRule="auto"/>
        <w:jc w:val="both"/>
        <w:rPr>
          <w:rFonts w:ascii="Times New Roman" w:hAnsi="Times New Roman" w:cs="Times New Roman"/>
          <w:sz w:val="24"/>
          <w:szCs w:val="24"/>
        </w:rPr>
      </w:pPr>
    </w:p>
    <w:p w:rsidR="00D5673C" w:rsidRPr="00D07E32" w:rsidRDefault="00D5673C" w:rsidP="00D07E32">
      <w:pPr>
        <w:spacing w:before="120" w:after="120" w:line="240" w:lineRule="auto"/>
        <w:jc w:val="both"/>
        <w:rPr>
          <w:rFonts w:ascii="Times New Roman" w:hAnsi="Times New Roman" w:cs="Times New Roman"/>
          <w:sz w:val="24"/>
          <w:szCs w:val="24"/>
        </w:rPr>
      </w:pPr>
    </w:p>
    <w:p w:rsidR="00C25D68" w:rsidRPr="00033E8B" w:rsidRDefault="007B006D" w:rsidP="00033E8B">
      <w:pPr>
        <w:pStyle w:val="NormalWeb"/>
        <w:spacing w:before="120" w:beforeAutospacing="0" w:after="120" w:afterAutospacing="0"/>
        <w:jc w:val="both"/>
        <w:rPr>
          <w:rStyle w:val="notranslate"/>
          <w:bCs/>
          <w:lang w:val="es-ES_tradnl"/>
        </w:rPr>
      </w:pPr>
      <w:r w:rsidRPr="00033E8B">
        <w:rPr>
          <w:rStyle w:val="notranslate"/>
          <w:bCs/>
          <w:lang w:val="es-ES_tradnl"/>
        </w:rPr>
        <w:lastRenderedPageBreak/>
        <w:t xml:space="preserve">Afirmaba </w:t>
      </w:r>
      <w:proofErr w:type="spellStart"/>
      <w:r w:rsidRPr="00033E8B">
        <w:rPr>
          <w:rStyle w:val="notranslate"/>
          <w:bCs/>
          <w:lang w:val="es-ES_tradnl"/>
        </w:rPr>
        <w:t>Ayn</w:t>
      </w:r>
      <w:proofErr w:type="spellEnd"/>
      <w:r w:rsidRPr="00033E8B">
        <w:rPr>
          <w:rStyle w:val="notranslate"/>
          <w:bCs/>
          <w:lang w:val="es-ES_tradnl"/>
        </w:rPr>
        <w:t xml:space="preserve"> Rand</w:t>
      </w:r>
      <w:r w:rsidR="00C25D68" w:rsidRPr="00033E8B">
        <w:rPr>
          <w:rStyle w:val="notranslate"/>
          <w:bCs/>
          <w:lang w:val="es-ES_tradnl"/>
        </w:rPr>
        <w:t xml:space="preserve"> en su célebre novela</w:t>
      </w:r>
      <w:r w:rsidR="00C25D68" w:rsidRPr="00033E8B">
        <w:t xml:space="preserve"> </w:t>
      </w:r>
      <w:r w:rsidR="00C25D68" w:rsidRPr="00033E8B">
        <w:rPr>
          <w:i/>
        </w:rPr>
        <w:t>“</w:t>
      </w:r>
      <w:r w:rsidR="00C25D68" w:rsidRPr="00033E8B">
        <w:rPr>
          <w:rStyle w:val="notranslate"/>
          <w:bCs/>
          <w:i/>
          <w:lang w:val="es-ES_tradnl"/>
        </w:rPr>
        <w:t>La rebelión del Atlas”</w:t>
      </w:r>
      <w:r w:rsidR="00C25D68" w:rsidRPr="00033E8B">
        <w:rPr>
          <w:rStyle w:val="notranslate"/>
          <w:bCs/>
          <w:lang w:val="es-ES_tradnl"/>
        </w:rPr>
        <w:t xml:space="preserve">: </w:t>
      </w:r>
      <w:r w:rsidR="00C25D68" w:rsidRPr="00033E8B">
        <w:rPr>
          <w:rStyle w:val="notranslate"/>
          <w:bCs/>
          <w:i/>
          <w:lang w:val="es-ES_tradnl"/>
        </w:rPr>
        <w:t>“Cuando adviertas que para producir necesitas la autorización de quienes no producen nada; cuando compruebes que el dinero fluye hacia quienes trafican no con bienes sino con favores; cuando percibas que muchos se hacen ricos por el soborno y las influencias más que por el trabajo, y que las leyes no te protegen contra ellos, sino que, por el contrario, son ellos los que están protegidos contra ti; cuando repares que la corrupción es recompensada y la honradez se convierte en un sacrificio personal, entonces, podrás afirmar, sin temor a equivocarte, que tu sociedad está condenada.”</w:t>
      </w:r>
      <w:r w:rsidR="00C25D68" w:rsidRPr="00033E8B">
        <w:rPr>
          <w:rStyle w:val="notranslate"/>
          <w:bCs/>
          <w:lang w:val="es-ES_tradnl"/>
        </w:rPr>
        <w:t xml:space="preserve"> </w:t>
      </w:r>
      <w:r w:rsidR="00D5673C" w:rsidRPr="00033E8B">
        <w:rPr>
          <w:rStyle w:val="notranslate"/>
          <w:bCs/>
          <w:lang w:val="es-ES_tradnl"/>
        </w:rPr>
        <w:t xml:space="preserve">(Rand, 2008: 359) </w:t>
      </w:r>
      <w:r w:rsidR="00C25D68" w:rsidRPr="00033E8B">
        <w:rPr>
          <w:rStyle w:val="notranslate"/>
          <w:bCs/>
          <w:lang w:val="es-ES_tradnl"/>
        </w:rPr>
        <w:t>¿Está condenada España?</w:t>
      </w:r>
    </w:p>
    <w:p w:rsidR="00096EC4" w:rsidRPr="00033E8B" w:rsidRDefault="00096EC4"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Queda patente si analizamos el Índice de percepción de la corrupción del 2014 la mala posición de España respecto a otros países</w:t>
      </w:r>
      <w:r w:rsidR="00E06F47" w:rsidRPr="00033E8B">
        <w:rPr>
          <w:rFonts w:ascii="Times New Roman" w:hAnsi="Times New Roman" w:cs="Times New Roman"/>
          <w:sz w:val="24"/>
          <w:szCs w:val="24"/>
        </w:rPr>
        <w:t>,</w:t>
      </w:r>
      <w:r w:rsidRPr="00033E8B">
        <w:rPr>
          <w:rFonts w:ascii="Times New Roman" w:hAnsi="Times New Roman" w:cs="Times New Roman"/>
          <w:b/>
          <w:sz w:val="24"/>
          <w:szCs w:val="24"/>
        </w:rPr>
        <w:t xml:space="preserve"> </w:t>
      </w:r>
      <w:r w:rsidR="00E06F47" w:rsidRPr="00033E8B">
        <w:rPr>
          <w:rFonts w:ascii="Times New Roman" w:hAnsi="Times New Roman" w:cs="Times New Roman"/>
          <w:sz w:val="24"/>
          <w:szCs w:val="24"/>
        </w:rPr>
        <w:t>s</w:t>
      </w:r>
      <w:r w:rsidRPr="00033E8B">
        <w:rPr>
          <w:rFonts w:ascii="Times New Roman" w:hAnsi="Times New Roman" w:cs="Times New Roman"/>
          <w:sz w:val="24"/>
          <w:szCs w:val="24"/>
        </w:rPr>
        <w:t>ituándose en el puesto 37</w:t>
      </w:r>
      <w:r w:rsidR="00E06F47" w:rsidRPr="00033E8B">
        <w:rPr>
          <w:rFonts w:ascii="Times New Roman" w:hAnsi="Times New Roman" w:cs="Times New Roman"/>
          <w:sz w:val="24"/>
          <w:szCs w:val="24"/>
        </w:rPr>
        <w:t>.</w:t>
      </w:r>
      <w:r w:rsidRPr="00033E8B">
        <w:rPr>
          <w:rFonts w:ascii="Times New Roman" w:hAnsi="Times New Roman" w:cs="Times New Roman"/>
          <w:sz w:val="24"/>
          <w:szCs w:val="24"/>
        </w:rPr>
        <w:t xml:space="preserve"> </w:t>
      </w:r>
      <w:r w:rsidR="00E06F47" w:rsidRPr="00033E8B">
        <w:rPr>
          <w:rFonts w:ascii="Times New Roman" w:hAnsi="Times New Roman" w:cs="Times New Roman"/>
          <w:sz w:val="24"/>
          <w:szCs w:val="24"/>
        </w:rPr>
        <w:t>M</w:t>
      </w:r>
      <w:r w:rsidRPr="00033E8B">
        <w:rPr>
          <w:rFonts w:ascii="Times New Roman" w:hAnsi="Times New Roman" w:cs="Times New Roman"/>
          <w:sz w:val="24"/>
          <w:szCs w:val="24"/>
        </w:rPr>
        <w:t>ientras</w:t>
      </w:r>
      <w:r w:rsidR="004A6529" w:rsidRPr="00033E8B">
        <w:rPr>
          <w:rFonts w:ascii="Times New Roman" w:hAnsi="Times New Roman" w:cs="Times New Roman"/>
          <w:sz w:val="24"/>
          <w:szCs w:val="24"/>
        </w:rPr>
        <w:t>, por ejemplo, Finlandia se ubica en el 3</w:t>
      </w:r>
      <w:r w:rsidR="00E06F47" w:rsidRPr="00033E8B">
        <w:rPr>
          <w:rFonts w:ascii="Times New Roman" w:hAnsi="Times New Roman" w:cs="Times New Roman"/>
          <w:sz w:val="24"/>
          <w:szCs w:val="24"/>
        </w:rPr>
        <w:t xml:space="preserve">, </w:t>
      </w:r>
      <w:r w:rsidR="00BA4851" w:rsidRPr="00033E8B">
        <w:rPr>
          <w:rFonts w:ascii="Times New Roman" w:hAnsi="Times New Roman" w:cs="Times New Roman"/>
          <w:sz w:val="24"/>
          <w:szCs w:val="24"/>
        </w:rPr>
        <w:t>Alemania en el 12 o el Reino Unido en el 14</w:t>
      </w:r>
      <w:r w:rsidRPr="00033E8B">
        <w:rPr>
          <w:rFonts w:ascii="Times New Roman" w:hAnsi="Times New Roman" w:cs="Times New Roman"/>
          <w:sz w:val="24"/>
          <w:szCs w:val="24"/>
        </w:rPr>
        <w:t xml:space="preserve">. </w:t>
      </w:r>
      <w:r w:rsidR="00BA4851" w:rsidRPr="00033E8B">
        <w:rPr>
          <w:rFonts w:ascii="Times New Roman" w:hAnsi="Times New Roman" w:cs="Times New Roman"/>
          <w:sz w:val="24"/>
          <w:szCs w:val="24"/>
        </w:rPr>
        <w:t>En situación similar a la española se encuentra Portugal, que ocupa el l</w:t>
      </w:r>
      <w:r w:rsidR="008E3B2A">
        <w:rPr>
          <w:rFonts w:ascii="Times New Roman" w:hAnsi="Times New Roman" w:cs="Times New Roman"/>
          <w:sz w:val="24"/>
          <w:szCs w:val="24"/>
        </w:rPr>
        <w:t>ugar 31 e Italia y Grecia el 69</w:t>
      </w:r>
      <w:r w:rsidR="00BA4851" w:rsidRPr="00033E8B">
        <w:rPr>
          <w:rFonts w:ascii="Times New Roman" w:hAnsi="Times New Roman" w:cs="Times New Roman"/>
          <w:sz w:val="24"/>
          <w:szCs w:val="24"/>
        </w:rPr>
        <w:t xml:space="preserve"> </w:t>
      </w:r>
      <w:r w:rsidR="00D5673C" w:rsidRPr="00033E8B">
        <w:rPr>
          <w:rFonts w:ascii="Times New Roman" w:hAnsi="Times New Roman" w:cs="Times New Roman"/>
          <w:sz w:val="24"/>
          <w:szCs w:val="24"/>
        </w:rPr>
        <w:t>(datosmacro.com)</w:t>
      </w:r>
      <w:r w:rsidR="008E3B2A">
        <w:rPr>
          <w:rFonts w:ascii="Times New Roman" w:hAnsi="Times New Roman" w:cs="Times New Roman"/>
          <w:sz w:val="24"/>
          <w:szCs w:val="24"/>
        </w:rPr>
        <w:t>.</w:t>
      </w:r>
      <w:r w:rsidR="004A6529"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Porque corrupción, así como asesinatos, siempre habrá, al poseer todo ser humano un lado oscuro </w:t>
      </w:r>
      <w:r w:rsidR="00D5673C" w:rsidRPr="00033E8B">
        <w:rPr>
          <w:rFonts w:ascii="Times New Roman" w:hAnsi="Times New Roman" w:cs="Times New Roman"/>
          <w:sz w:val="24"/>
          <w:szCs w:val="24"/>
        </w:rPr>
        <w:t>(</w:t>
      </w:r>
      <w:r w:rsidR="00C458D0" w:rsidRPr="00033E8B">
        <w:rPr>
          <w:rFonts w:ascii="Times New Roman" w:hAnsi="Times New Roman" w:cs="Times New Roman"/>
          <w:sz w:val="24"/>
          <w:szCs w:val="24"/>
        </w:rPr>
        <w:t>Almazán</w:t>
      </w:r>
      <w:r w:rsidR="00D5673C"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que puede brotar en cualquier momento. Lo significativo pues es cuánta corrupción hay. Debiendo tratar los Estados de circunscribirla a las menores cotas posibles, distinguiéndose por tanto unos países de otros por el cómputo que albergan sus sistemas. </w:t>
      </w:r>
    </w:p>
    <w:p w:rsidR="006E7553" w:rsidRPr="00033E8B" w:rsidRDefault="006E7553" w:rsidP="00033E8B">
      <w:pPr>
        <w:spacing w:before="120" w:after="120" w:line="240" w:lineRule="auto"/>
        <w:jc w:val="both"/>
        <w:rPr>
          <w:rFonts w:ascii="Times New Roman" w:hAnsi="Times New Roman" w:cs="Times New Roman"/>
          <w:sz w:val="24"/>
          <w:szCs w:val="24"/>
        </w:rPr>
      </w:pPr>
    </w:p>
    <w:p w:rsidR="00872357" w:rsidRPr="00033E8B" w:rsidRDefault="006E7553"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¿QUÉ HACE DIFERENTE AL SUR DE EUROPA?</w:t>
      </w:r>
    </w:p>
    <w:p w:rsidR="00121A97" w:rsidRPr="00033E8B" w:rsidRDefault="00121A9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Por qué se produce esta diferencia entre el Norte y el Sur de Europa es una cuestión a investigar. Una Europa modelada por la religión cristiana que germina en el Imperio Romano. Separándose del catolicismo el protestantismo con la eclosión de los movimientos reformadores. Dentro del primer grupo permanecerían los países del Sur: España, Portugal, Italia y Grecia, en su fórmula cristiana de Iglesia Ortodoxa. </w:t>
      </w:r>
    </w:p>
    <w:p w:rsidR="00B81BB4" w:rsidRPr="00033E8B" w:rsidRDefault="002F06CA"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De tal modo que</w:t>
      </w:r>
      <w:r w:rsidR="00B81BB4" w:rsidRPr="00033E8B">
        <w:rPr>
          <w:rFonts w:ascii="Times New Roman" w:hAnsi="Times New Roman" w:cs="Times New Roman"/>
          <w:sz w:val="24"/>
          <w:szCs w:val="24"/>
        </w:rPr>
        <w:t xml:space="preserve">, uno de los elementos primordiales para los católicos es que la interpretación de la Biblia corresponde a la Iglesia. Empero, para los protestantes la Biblia ha de ser interpretada por uno mismo, denominado como </w:t>
      </w:r>
      <w:r w:rsidR="00B81BB4" w:rsidRPr="00033E8B">
        <w:rPr>
          <w:rFonts w:ascii="Times New Roman" w:hAnsi="Times New Roman" w:cs="Times New Roman"/>
          <w:i/>
          <w:sz w:val="24"/>
          <w:szCs w:val="24"/>
        </w:rPr>
        <w:t>“principio de libre examen”</w:t>
      </w:r>
      <w:r w:rsidR="00B81BB4" w:rsidRPr="00033E8B">
        <w:rPr>
          <w:rFonts w:ascii="Times New Roman" w:hAnsi="Times New Roman" w:cs="Times New Roman"/>
          <w:sz w:val="24"/>
          <w:szCs w:val="24"/>
        </w:rPr>
        <w:t xml:space="preserve"> </w:t>
      </w:r>
      <w:r w:rsidR="0001554B" w:rsidRPr="00033E8B">
        <w:rPr>
          <w:rFonts w:ascii="Times New Roman" w:hAnsi="Times New Roman" w:cs="Times New Roman"/>
          <w:sz w:val="24"/>
          <w:szCs w:val="24"/>
        </w:rPr>
        <w:t>(Fuentes)</w:t>
      </w:r>
      <w:r w:rsidR="008E3B2A">
        <w:rPr>
          <w:rFonts w:ascii="Times New Roman" w:hAnsi="Times New Roman" w:cs="Times New Roman"/>
          <w:sz w:val="24"/>
          <w:szCs w:val="24"/>
        </w:rPr>
        <w:t>.</w:t>
      </w:r>
      <w:r w:rsidR="0001554B" w:rsidRPr="00033E8B">
        <w:rPr>
          <w:rFonts w:ascii="Times New Roman" w:hAnsi="Times New Roman" w:cs="Times New Roman"/>
          <w:sz w:val="24"/>
          <w:szCs w:val="24"/>
        </w:rPr>
        <w:t xml:space="preserve"> </w:t>
      </w:r>
      <w:r w:rsidR="00B81BB4" w:rsidRPr="00033E8B">
        <w:rPr>
          <w:rFonts w:ascii="Times New Roman" w:hAnsi="Times New Roman" w:cs="Times New Roman"/>
          <w:sz w:val="24"/>
          <w:szCs w:val="24"/>
        </w:rPr>
        <w:t>Con ello vuelven al cristianismo primigenio, más intimista y de relación directa con Dios sin necesidad de interlocutores, clérigos. Aparece pues un fuerte componente moral individual, que exige coordinar pensamientos, palabras y actos. Cuyo máximo exponente es Kant, protestante. Quien parte de la esencia del deber moral por el que cada uno nos hemos de obligar, no por presiones externas, sino por propias convicciones fundamentadas en firmes principios. Dejando a un lado la búsqueda de la utilidad o la conveniencia. Luego, en toda actuación ha de primar la moral, la libertad y la razón, derivada de las normas que nosotros nos hemos impuesto, y no por dete</w:t>
      </w:r>
      <w:r w:rsidR="008E3B2A">
        <w:rPr>
          <w:rFonts w:ascii="Times New Roman" w:hAnsi="Times New Roman" w:cs="Times New Roman"/>
          <w:sz w:val="24"/>
          <w:szCs w:val="24"/>
        </w:rPr>
        <w:t>rminación de un agente exterior</w:t>
      </w:r>
      <w:r w:rsidR="00B81BB4" w:rsidRPr="00033E8B">
        <w:rPr>
          <w:rFonts w:ascii="Times New Roman" w:hAnsi="Times New Roman" w:cs="Times New Roman"/>
          <w:sz w:val="24"/>
          <w:szCs w:val="24"/>
        </w:rPr>
        <w:t xml:space="preserve"> </w:t>
      </w:r>
      <w:r w:rsidR="00744563" w:rsidRPr="00033E8B">
        <w:rPr>
          <w:rFonts w:ascii="Times New Roman" w:hAnsi="Times New Roman" w:cs="Times New Roman"/>
          <w:sz w:val="24"/>
          <w:szCs w:val="24"/>
        </w:rPr>
        <w:t>(</w:t>
      </w:r>
      <w:proofErr w:type="spellStart"/>
      <w:r w:rsidR="00744563" w:rsidRPr="00033E8B">
        <w:rPr>
          <w:rFonts w:ascii="Times New Roman" w:hAnsi="Times New Roman" w:cs="Times New Roman"/>
          <w:sz w:val="24"/>
          <w:szCs w:val="24"/>
        </w:rPr>
        <w:t>Sandel</w:t>
      </w:r>
      <w:proofErr w:type="spellEnd"/>
      <w:r w:rsidR="00744563" w:rsidRPr="00033E8B">
        <w:rPr>
          <w:rFonts w:ascii="Times New Roman" w:hAnsi="Times New Roman" w:cs="Times New Roman"/>
          <w:sz w:val="24"/>
          <w:szCs w:val="24"/>
        </w:rPr>
        <w:t>, 2011: 121-160)</w:t>
      </w:r>
      <w:r w:rsidR="008E3B2A">
        <w:rPr>
          <w:rFonts w:ascii="Times New Roman" w:hAnsi="Times New Roman" w:cs="Times New Roman"/>
          <w:sz w:val="24"/>
          <w:szCs w:val="24"/>
        </w:rPr>
        <w:t>.</w:t>
      </w:r>
      <w:r w:rsidR="00B81BB4" w:rsidRPr="00033E8B">
        <w:rPr>
          <w:rFonts w:ascii="Times New Roman" w:hAnsi="Times New Roman" w:cs="Times New Roman"/>
          <w:sz w:val="24"/>
          <w:szCs w:val="24"/>
        </w:rPr>
        <w:t xml:space="preserve"> En tanto los católicos a través de la penitencia expiaban fácilmente cualquier sentimiento de culpa por los errores cometidos. Si para los protestantes el sacerdote es uno mismo; </w:t>
      </w:r>
      <w:r w:rsidR="007035D3" w:rsidRPr="00033E8B">
        <w:rPr>
          <w:rFonts w:ascii="Times New Roman" w:hAnsi="Times New Roman" w:cs="Times New Roman"/>
          <w:sz w:val="24"/>
          <w:szCs w:val="24"/>
        </w:rPr>
        <w:t>(Negro, 2013)</w:t>
      </w:r>
      <w:r w:rsidR="00B81BB4" w:rsidRPr="00033E8B">
        <w:rPr>
          <w:rFonts w:ascii="Times New Roman" w:hAnsi="Times New Roman" w:cs="Times New Roman"/>
          <w:sz w:val="24"/>
          <w:szCs w:val="24"/>
        </w:rPr>
        <w:t xml:space="preserve"> para los católicos los interlocutores de Dios en la Tierra, los párrocos, podían otorgar la indulgencia a sus fieles por los pecados que hubiesen cometido. Y así el católico soslayaba rápidamente cualquier remordimiento de conciencia. Y es que el catolicismo no instruía en el perfeccionamiento moral a la persona. Ya que el dogma asevera que lo escogido no es el ser, sino el pueblo que profesa la concreta doctrina. La veneración se hace a la divinidad de manera conjunta en días previamente establecidos, enfatizando lo que no se debe hacer. No se inicia al individuo en la experimentación propia, como sí se hacía en los inicios, sino en el miedo al incumplimiento, a</w:t>
      </w:r>
      <w:r w:rsidR="008E3B2A">
        <w:rPr>
          <w:rFonts w:ascii="Times New Roman" w:hAnsi="Times New Roman" w:cs="Times New Roman"/>
          <w:sz w:val="24"/>
          <w:szCs w:val="24"/>
        </w:rPr>
        <w:t>l castigo impuesto externamente</w:t>
      </w:r>
      <w:r w:rsidR="00B81BB4" w:rsidRPr="00033E8B">
        <w:rPr>
          <w:rFonts w:ascii="Times New Roman" w:hAnsi="Times New Roman" w:cs="Times New Roman"/>
          <w:sz w:val="24"/>
          <w:szCs w:val="24"/>
        </w:rPr>
        <w:t xml:space="preserve"> </w:t>
      </w:r>
      <w:r w:rsidR="002624DE" w:rsidRPr="00033E8B">
        <w:rPr>
          <w:rFonts w:ascii="Times New Roman" w:hAnsi="Times New Roman" w:cs="Times New Roman"/>
          <w:sz w:val="24"/>
          <w:szCs w:val="24"/>
        </w:rPr>
        <w:t>(</w:t>
      </w:r>
      <w:proofErr w:type="spellStart"/>
      <w:r w:rsidR="002624DE" w:rsidRPr="00033E8B">
        <w:rPr>
          <w:rFonts w:ascii="Times New Roman" w:hAnsi="Times New Roman" w:cs="Times New Roman"/>
          <w:sz w:val="24"/>
          <w:szCs w:val="24"/>
        </w:rPr>
        <w:t>Hoeller</w:t>
      </w:r>
      <w:proofErr w:type="spellEnd"/>
      <w:r w:rsidR="00684154" w:rsidRPr="00033E8B">
        <w:rPr>
          <w:rFonts w:ascii="Times New Roman" w:hAnsi="Times New Roman" w:cs="Times New Roman"/>
          <w:sz w:val="24"/>
          <w:szCs w:val="24"/>
        </w:rPr>
        <w:t>, 1990)</w:t>
      </w:r>
      <w:r w:rsidR="008E3B2A">
        <w:rPr>
          <w:rFonts w:ascii="Times New Roman" w:hAnsi="Times New Roman" w:cs="Times New Roman"/>
          <w:sz w:val="24"/>
          <w:szCs w:val="24"/>
        </w:rPr>
        <w:t>.</w:t>
      </w:r>
    </w:p>
    <w:p w:rsidR="003B5F90" w:rsidRPr="00033E8B" w:rsidRDefault="003B5F90"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lastRenderedPageBreak/>
        <w:t>Intuyéndose que los índices de perversión del sistema político son menores en aquellos países donde se practica mayoritariamente una religión intimista y no co</w:t>
      </w:r>
      <w:r w:rsidR="008E3B2A">
        <w:rPr>
          <w:rFonts w:ascii="Times New Roman" w:hAnsi="Times New Roman" w:cs="Times New Roman"/>
          <w:sz w:val="24"/>
          <w:szCs w:val="24"/>
        </w:rPr>
        <w:t>lectiva como la católica</w:t>
      </w:r>
      <w:r w:rsidRPr="00033E8B">
        <w:rPr>
          <w:rFonts w:ascii="Times New Roman" w:hAnsi="Times New Roman" w:cs="Times New Roman"/>
          <w:sz w:val="24"/>
          <w:szCs w:val="24"/>
        </w:rPr>
        <w:t xml:space="preserve"> </w:t>
      </w:r>
      <w:r w:rsidR="00C9235A" w:rsidRPr="00033E8B">
        <w:rPr>
          <w:rFonts w:ascii="Times New Roman" w:hAnsi="Times New Roman" w:cs="Times New Roman"/>
          <w:sz w:val="24"/>
          <w:szCs w:val="24"/>
        </w:rPr>
        <w:t>(</w:t>
      </w:r>
      <w:proofErr w:type="spellStart"/>
      <w:r w:rsidR="00C9235A" w:rsidRPr="00033E8B">
        <w:rPr>
          <w:rFonts w:ascii="Times New Roman" w:hAnsi="Times New Roman" w:cs="Times New Roman"/>
          <w:sz w:val="24"/>
          <w:szCs w:val="24"/>
        </w:rPr>
        <w:t>Treisman</w:t>
      </w:r>
      <w:proofErr w:type="spellEnd"/>
      <w:r w:rsidR="00C9235A" w:rsidRPr="00033E8B">
        <w:rPr>
          <w:rFonts w:ascii="Times New Roman" w:hAnsi="Times New Roman" w:cs="Times New Roman"/>
          <w:sz w:val="24"/>
          <w:szCs w:val="24"/>
        </w:rPr>
        <w:t>, 2000)</w:t>
      </w:r>
      <w:r w:rsidR="008E3B2A">
        <w:rPr>
          <w:rFonts w:ascii="Times New Roman" w:hAnsi="Times New Roman" w:cs="Times New Roman"/>
          <w:sz w:val="24"/>
          <w:szCs w:val="24"/>
        </w:rPr>
        <w:t>.</w:t>
      </w:r>
      <w:r w:rsidRPr="00033E8B">
        <w:rPr>
          <w:rFonts w:ascii="Times New Roman" w:hAnsi="Times New Roman" w:cs="Times New Roman"/>
          <w:sz w:val="24"/>
          <w:szCs w:val="24"/>
        </w:rPr>
        <w:t xml:space="preserve"> Y es que en ésta última se puede inferir que si nadie sabe de mi acción desviada, no recibiré la pena. En tanto el caso contrario, por ejemplo, sería Japón, cuya religión mayoritaria es el budismo. Más preocupada en el ser, que en el colectivo. Lo que provoca que el índice de percepción de la corrupción por parte de la ciudadanía japonesa sea inferior al español. Tierra donde los samuráis tenían en tan alta estima su honor, que si se deshonraban sesgaban su vida mediante el </w:t>
      </w:r>
      <w:r w:rsidRPr="00033E8B">
        <w:rPr>
          <w:rFonts w:ascii="Times New Roman" w:hAnsi="Times New Roman" w:cs="Times New Roman"/>
          <w:i/>
          <w:sz w:val="24"/>
          <w:szCs w:val="24"/>
        </w:rPr>
        <w:t>“harakiri”</w:t>
      </w:r>
      <w:r w:rsidRPr="00033E8B">
        <w:rPr>
          <w:rFonts w:ascii="Times New Roman" w:hAnsi="Times New Roman" w:cs="Times New Roman"/>
          <w:sz w:val="24"/>
          <w:szCs w:val="24"/>
        </w:rPr>
        <w:t>. A causa de su incapacidad para soportar la falta de armonía</w:t>
      </w:r>
      <w:r w:rsidR="008E3B2A">
        <w:rPr>
          <w:rFonts w:ascii="Times New Roman" w:hAnsi="Times New Roman" w:cs="Times New Roman"/>
          <w:sz w:val="24"/>
          <w:szCs w:val="24"/>
        </w:rPr>
        <w:t xml:space="preserve"> entre sus convicciones y actos</w:t>
      </w:r>
      <w:r w:rsidRPr="00033E8B">
        <w:rPr>
          <w:rFonts w:ascii="Times New Roman" w:hAnsi="Times New Roman" w:cs="Times New Roman"/>
          <w:sz w:val="24"/>
          <w:szCs w:val="24"/>
        </w:rPr>
        <w:t xml:space="preserve"> </w:t>
      </w:r>
      <w:r w:rsidR="00C9235A" w:rsidRPr="00033E8B">
        <w:rPr>
          <w:rFonts w:ascii="Times New Roman" w:hAnsi="Times New Roman" w:cs="Times New Roman"/>
          <w:sz w:val="24"/>
          <w:szCs w:val="24"/>
        </w:rPr>
        <w:t>(</w:t>
      </w:r>
      <w:proofErr w:type="spellStart"/>
      <w:r w:rsidR="00C9235A" w:rsidRPr="00033E8B">
        <w:rPr>
          <w:rFonts w:ascii="Times New Roman" w:hAnsi="Times New Roman" w:cs="Times New Roman"/>
          <w:sz w:val="24"/>
          <w:szCs w:val="24"/>
        </w:rPr>
        <w:t>Melián</w:t>
      </w:r>
      <w:proofErr w:type="spellEnd"/>
      <w:r w:rsidR="00C9235A" w:rsidRPr="00033E8B">
        <w:rPr>
          <w:rFonts w:ascii="Times New Roman" w:hAnsi="Times New Roman" w:cs="Times New Roman"/>
          <w:sz w:val="24"/>
          <w:szCs w:val="24"/>
        </w:rPr>
        <w:t>, 2014)</w:t>
      </w:r>
      <w:r w:rsidR="008E3B2A">
        <w:rPr>
          <w:rFonts w:ascii="Times New Roman" w:hAnsi="Times New Roman" w:cs="Times New Roman"/>
          <w:sz w:val="24"/>
          <w:szCs w:val="24"/>
        </w:rPr>
        <w:t>.</w:t>
      </w:r>
    </w:p>
    <w:p w:rsidR="00544DB8" w:rsidRPr="00033E8B" w:rsidRDefault="00544DB8"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Otro fundamento, relacionado asimismo con el condicionante religioso, es que los aires de la Ilustración, que dan lugar a los primeros Estados liberales, tuvieron una diferente penetración. Cuyo precedente es la experiencia inglesa, postulados fijados en la revolución norteamericana. Circunscribiéndose la Ilustración al siglo XVIII. Corriente que implicaba dejar atrás el Antiguo Régimen, en el que el poder lo ostentaba el soberano quedando en sus manos el legislativo, el ejecutivo y el judicial. No había en n</w:t>
      </w:r>
      <w:r w:rsidR="008E3B2A">
        <w:rPr>
          <w:rFonts w:ascii="Times New Roman" w:hAnsi="Times New Roman" w:cs="Times New Roman"/>
          <w:sz w:val="24"/>
          <w:szCs w:val="24"/>
        </w:rPr>
        <w:t>ingún caso igualdad ante la Ley</w:t>
      </w:r>
      <w:r w:rsidRPr="00033E8B">
        <w:rPr>
          <w:rFonts w:ascii="Times New Roman" w:hAnsi="Times New Roman" w:cs="Times New Roman"/>
          <w:sz w:val="24"/>
          <w:szCs w:val="24"/>
        </w:rPr>
        <w:t xml:space="preserve"> </w:t>
      </w:r>
      <w:r w:rsidR="007A77AF" w:rsidRPr="00033E8B">
        <w:rPr>
          <w:rFonts w:ascii="Times New Roman" w:hAnsi="Times New Roman" w:cs="Times New Roman"/>
          <w:sz w:val="24"/>
          <w:szCs w:val="24"/>
        </w:rPr>
        <w:t>(</w:t>
      </w:r>
      <w:proofErr w:type="spellStart"/>
      <w:r w:rsidR="007A77AF" w:rsidRPr="00033E8B">
        <w:rPr>
          <w:rFonts w:ascii="Times New Roman" w:hAnsi="Times New Roman" w:cs="Times New Roman"/>
          <w:sz w:val="24"/>
          <w:szCs w:val="24"/>
        </w:rPr>
        <w:t>Turull</w:t>
      </w:r>
      <w:proofErr w:type="spellEnd"/>
      <w:r w:rsidR="007A77AF" w:rsidRPr="00033E8B">
        <w:rPr>
          <w:rFonts w:ascii="Times New Roman" w:hAnsi="Times New Roman" w:cs="Times New Roman"/>
          <w:sz w:val="24"/>
          <w:szCs w:val="24"/>
        </w:rPr>
        <w:t>, 2008: 65-67)</w:t>
      </w:r>
      <w:r w:rsidR="008E3B2A">
        <w:rPr>
          <w:rFonts w:ascii="Times New Roman" w:hAnsi="Times New Roman" w:cs="Times New Roman"/>
          <w:sz w:val="24"/>
          <w:szCs w:val="24"/>
        </w:rPr>
        <w:t>.</w:t>
      </w:r>
      <w:r w:rsidRPr="00033E8B">
        <w:rPr>
          <w:rFonts w:ascii="Times New Roman" w:hAnsi="Times New Roman" w:cs="Times New Roman"/>
          <w:sz w:val="24"/>
          <w:szCs w:val="24"/>
        </w:rPr>
        <w:t xml:space="preserve"> Siendo una de sus notas características la concesión de privilegios, es decir, el mercantilismo. Mediante el cual los grandes comerciantes y agricultores lograban que </w:t>
      </w:r>
      <w:r w:rsidR="008E3B2A">
        <w:rPr>
          <w:rFonts w:ascii="Times New Roman" w:hAnsi="Times New Roman" w:cs="Times New Roman"/>
          <w:sz w:val="24"/>
          <w:szCs w:val="24"/>
        </w:rPr>
        <w:t>el gobierno regulara a su favor</w:t>
      </w:r>
      <w:r w:rsidRPr="00033E8B">
        <w:rPr>
          <w:rFonts w:ascii="Times New Roman" w:hAnsi="Times New Roman" w:cs="Times New Roman"/>
          <w:sz w:val="24"/>
          <w:szCs w:val="24"/>
        </w:rPr>
        <w:t xml:space="preserve"> </w:t>
      </w:r>
      <w:r w:rsidR="0022470B" w:rsidRPr="00033E8B">
        <w:rPr>
          <w:rFonts w:ascii="Times New Roman" w:hAnsi="Times New Roman" w:cs="Times New Roman"/>
          <w:sz w:val="24"/>
          <w:szCs w:val="24"/>
        </w:rPr>
        <w:t>(</w:t>
      </w:r>
      <w:proofErr w:type="spellStart"/>
      <w:r w:rsidR="0022470B" w:rsidRPr="00033E8B">
        <w:rPr>
          <w:rFonts w:ascii="Times New Roman" w:hAnsi="Times New Roman" w:cs="Times New Roman"/>
          <w:sz w:val="24"/>
          <w:szCs w:val="24"/>
        </w:rPr>
        <w:t>Rothbard</w:t>
      </w:r>
      <w:proofErr w:type="spellEnd"/>
      <w:r w:rsidR="0022470B" w:rsidRPr="00033E8B">
        <w:rPr>
          <w:rFonts w:ascii="Times New Roman" w:hAnsi="Times New Roman" w:cs="Times New Roman"/>
          <w:sz w:val="24"/>
          <w:szCs w:val="24"/>
        </w:rPr>
        <w:t>, 2005: 17)</w:t>
      </w:r>
      <w:r w:rsidR="008E3B2A">
        <w:rPr>
          <w:rFonts w:ascii="Times New Roman" w:hAnsi="Times New Roman" w:cs="Times New Roman"/>
          <w:sz w:val="24"/>
          <w:szCs w:val="24"/>
        </w:rPr>
        <w:t>.</w:t>
      </w:r>
      <w:r w:rsidRPr="00033E8B">
        <w:rPr>
          <w:rFonts w:ascii="Times New Roman" w:hAnsi="Times New Roman" w:cs="Times New Roman"/>
          <w:sz w:val="24"/>
          <w:szCs w:val="24"/>
        </w:rPr>
        <w:t xml:space="preserve">  </w:t>
      </w:r>
    </w:p>
    <w:p w:rsidR="00A03000" w:rsidRPr="00033E8B" w:rsidRDefault="00544DB8" w:rsidP="00033E8B">
      <w:pPr>
        <w:spacing w:before="120" w:after="120" w:line="240" w:lineRule="auto"/>
        <w:jc w:val="both"/>
        <w:rPr>
          <w:rFonts w:ascii="Times New Roman" w:hAnsi="Times New Roman" w:cs="Times New Roman"/>
          <w:sz w:val="24"/>
          <w:szCs w:val="24"/>
          <w:vertAlign w:val="superscript"/>
        </w:rPr>
      </w:pPr>
      <w:r w:rsidRPr="00033E8B">
        <w:rPr>
          <w:rFonts w:ascii="Times New Roman" w:hAnsi="Times New Roman" w:cs="Times New Roman"/>
          <w:sz w:val="24"/>
          <w:szCs w:val="24"/>
        </w:rPr>
        <w:t xml:space="preserve">Con la Ilustración se consagra el concepto de igualdad ante la ley. Al objeto de desterrar las arbitrariedades y privilegios de la etapa precedente. Dando lugar a la redacción de novedosas Constituciones. </w:t>
      </w:r>
      <w:r w:rsidR="00A03000" w:rsidRPr="00033E8B">
        <w:rPr>
          <w:rFonts w:ascii="Times New Roman" w:hAnsi="Times New Roman" w:cs="Times New Roman"/>
          <w:sz w:val="24"/>
          <w:szCs w:val="24"/>
        </w:rPr>
        <w:t xml:space="preserve">Será la primera Constitución española, la de Cádiz, refrendada en 1812, la que se haga eco de las sucintas teorías. Mas los efímeros periodos constitucionales españoles desde ese instante, rotos por otros dictatoriales, impidieron la consolidación de la referida doctrina en España. El perpetuo antagonismo entre </w:t>
      </w:r>
      <w:r w:rsidR="00112A76" w:rsidRPr="00033E8B">
        <w:rPr>
          <w:rFonts w:ascii="Times New Roman" w:hAnsi="Times New Roman" w:cs="Times New Roman"/>
          <w:i/>
          <w:sz w:val="24"/>
          <w:szCs w:val="24"/>
        </w:rPr>
        <w:t>“</w:t>
      </w:r>
      <w:r w:rsidR="00A03000" w:rsidRPr="00033E8B">
        <w:rPr>
          <w:rFonts w:ascii="Times New Roman" w:hAnsi="Times New Roman" w:cs="Times New Roman"/>
          <w:i/>
          <w:sz w:val="24"/>
          <w:szCs w:val="24"/>
        </w:rPr>
        <w:t>las dos Españas</w:t>
      </w:r>
      <w:r w:rsidR="00112A76" w:rsidRPr="00033E8B">
        <w:rPr>
          <w:rFonts w:ascii="Times New Roman" w:hAnsi="Times New Roman" w:cs="Times New Roman"/>
          <w:i/>
          <w:sz w:val="24"/>
          <w:szCs w:val="24"/>
        </w:rPr>
        <w:t>”</w:t>
      </w:r>
      <w:r w:rsidR="00A03000" w:rsidRPr="00033E8B">
        <w:rPr>
          <w:rFonts w:ascii="Times New Roman" w:hAnsi="Times New Roman" w:cs="Times New Roman"/>
          <w:sz w:val="24"/>
          <w:szCs w:val="24"/>
        </w:rPr>
        <w:t xml:space="preserve">, la que aún se agarraba al Antiguo Régimen y la liberal, propiciará que iniciativas que se robustecían en otros Estados europeos, aquí escasamente llegasen a brotar. Manteniéndose un sistema </w:t>
      </w:r>
      <w:r w:rsidR="008E3B2A">
        <w:rPr>
          <w:rFonts w:ascii="Times New Roman" w:hAnsi="Times New Roman" w:cs="Times New Roman"/>
          <w:sz w:val="24"/>
          <w:szCs w:val="24"/>
        </w:rPr>
        <w:t>político caciquil y oligárquico</w:t>
      </w:r>
      <w:r w:rsidR="00A03000" w:rsidRPr="00033E8B">
        <w:rPr>
          <w:rFonts w:ascii="Times New Roman" w:hAnsi="Times New Roman" w:cs="Times New Roman"/>
          <w:sz w:val="24"/>
          <w:szCs w:val="24"/>
        </w:rPr>
        <w:t xml:space="preserve"> </w:t>
      </w:r>
      <w:r w:rsidR="00450693" w:rsidRPr="00033E8B">
        <w:rPr>
          <w:rFonts w:ascii="Times New Roman" w:hAnsi="Times New Roman" w:cs="Times New Roman"/>
          <w:sz w:val="24"/>
          <w:szCs w:val="24"/>
        </w:rPr>
        <w:t>(</w:t>
      </w:r>
      <w:proofErr w:type="spellStart"/>
      <w:r w:rsidR="00450693" w:rsidRPr="00033E8B">
        <w:rPr>
          <w:rFonts w:ascii="Times New Roman" w:hAnsi="Times New Roman" w:cs="Times New Roman"/>
          <w:sz w:val="24"/>
          <w:szCs w:val="24"/>
        </w:rPr>
        <w:t>Melián</w:t>
      </w:r>
      <w:proofErr w:type="spellEnd"/>
      <w:r w:rsidR="00450693" w:rsidRPr="00033E8B">
        <w:rPr>
          <w:rFonts w:ascii="Times New Roman" w:hAnsi="Times New Roman" w:cs="Times New Roman"/>
          <w:sz w:val="24"/>
          <w:szCs w:val="24"/>
        </w:rPr>
        <w:t>, 201</w:t>
      </w:r>
      <w:r w:rsidR="00112A76" w:rsidRPr="00033E8B">
        <w:rPr>
          <w:rFonts w:ascii="Times New Roman" w:hAnsi="Times New Roman" w:cs="Times New Roman"/>
          <w:sz w:val="24"/>
          <w:szCs w:val="24"/>
        </w:rPr>
        <w:t>1</w:t>
      </w:r>
      <w:r w:rsidR="00450693" w:rsidRPr="00033E8B">
        <w:rPr>
          <w:rFonts w:ascii="Times New Roman" w:hAnsi="Times New Roman" w:cs="Times New Roman"/>
          <w:sz w:val="24"/>
          <w:szCs w:val="24"/>
        </w:rPr>
        <w:t>)</w:t>
      </w:r>
      <w:r w:rsidR="008E3B2A">
        <w:rPr>
          <w:rFonts w:ascii="Times New Roman" w:hAnsi="Times New Roman" w:cs="Times New Roman"/>
          <w:sz w:val="24"/>
          <w:szCs w:val="24"/>
        </w:rPr>
        <w:t>.</w:t>
      </w:r>
      <w:r w:rsidR="00A03000" w:rsidRPr="00033E8B">
        <w:rPr>
          <w:rFonts w:ascii="Times New Roman" w:hAnsi="Times New Roman" w:cs="Times New Roman"/>
          <w:sz w:val="24"/>
          <w:szCs w:val="24"/>
        </w:rPr>
        <w:t xml:space="preserve"> Y que se resume en el célebre pasaje de Ortega y Gasset sobre </w:t>
      </w:r>
      <w:r w:rsidR="00A03000" w:rsidRPr="00033E8B">
        <w:rPr>
          <w:rFonts w:ascii="Times New Roman" w:hAnsi="Times New Roman" w:cs="Times New Roman"/>
          <w:i/>
          <w:sz w:val="24"/>
          <w:szCs w:val="24"/>
        </w:rPr>
        <w:t>“las dos Españas”</w:t>
      </w:r>
      <w:r w:rsidR="00A03000" w:rsidRPr="00033E8B">
        <w:rPr>
          <w:rFonts w:ascii="Times New Roman" w:hAnsi="Times New Roman" w:cs="Times New Roman"/>
          <w:sz w:val="24"/>
          <w:szCs w:val="24"/>
        </w:rPr>
        <w:t xml:space="preserve">. Una </w:t>
      </w:r>
      <w:r w:rsidR="00A03000" w:rsidRPr="00033E8B">
        <w:rPr>
          <w:rFonts w:ascii="Times New Roman" w:hAnsi="Times New Roman" w:cs="Times New Roman"/>
          <w:i/>
          <w:sz w:val="24"/>
          <w:szCs w:val="24"/>
        </w:rPr>
        <w:t>“que se obstina en prolongar los gestos de una edad fenecida”</w:t>
      </w:r>
      <w:r w:rsidR="00A03000" w:rsidRPr="00033E8B">
        <w:rPr>
          <w:rFonts w:ascii="Times New Roman" w:hAnsi="Times New Roman" w:cs="Times New Roman"/>
          <w:sz w:val="24"/>
          <w:szCs w:val="24"/>
        </w:rPr>
        <w:t xml:space="preserve">; y otra </w:t>
      </w:r>
      <w:r w:rsidR="00A03000" w:rsidRPr="00033E8B">
        <w:rPr>
          <w:rFonts w:ascii="Times New Roman" w:hAnsi="Times New Roman" w:cs="Times New Roman"/>
          <w:i/>
          <w:sz w:val="24"/>
          <w:szCs w:val="24"/>
        </w:rPr>
        <w:t>“vital, sincera, honrada, la cual estorbada por la otra, no acierta a entrar de lleno en la hi</w:t>
      </w:r>
      <w:r w:rsidR="008E3B2A">
        <w:rPr>
          <w:rFonts w:ascii="Times New Roman" w:hAnsi="Times New Roman" w:cs="Times New Roman"/>
          <w:i/>
          <w:sz w:val="24"/>
          <w:szCs w:val="24"/>
        </w:rPr>
        <w:t>storia</w:t>
      </w:r>
      <w:r w:rsidR="00A03000" w:rsidRPr="00033E8B">
        <w:rPr>
          <w:rFonts w:ascii="Times New Roman" w:hAnsi="Times New Roman" w:cs="Times New Roman"/>
          <w:i/>
          <w:sz w:val="24"/>
          <w:szCs w:val="24"/>
        </w:rPr>
        <w:t>”</w:t>
      </w:r>
      <w:r w:rsidR="00450693" w:rsidRPr="00033E8B">
        <w:rPr>
          <w:rFonts w:ascii="Times New Roman" w:hAnsi="Times New Roman" w:cs="Times New Roman"/>
          <w:sz w:val="24"/>
          <w:szCs w:val="24"/>
        </w:rPr>
        <w:t xml:space="preserve"> (</w:t>
      </w:r>
      <w:proofErr w:type="spellStart"/>
      <w:r w:rsidR="00450693" w:rsidRPr="00033E8B">
        <w:rPr>
          <w:rFonts w:ascii="Times New Roman" w:hAnsi="Times New Roman" w:cs="Times New Roman"/>
          <w:sz w:val="24"/>
          <w:szCs w:val="24"/>
        </w:rPr>
        <w:t>Lain</w:t>
      </w:r>
      <w:proofErr w:type="spellEnd"/>
      <w:r w:rsidR="00450693" w:rsidRPr="00033E8B">
        <w:rPr>
          <w:rFonts w:ascii="Times New Roman" w:hAnsi="Times New Roman" w:cs="Times New Roman"/>
          <w:sz w:val="24"/>
          <w:szCs w:val="24"/>
        </w:rPr>
        <w:t>, 1980)</w:t>
      </w:r>
      <w:r w:rsidR="008E3B2A">
        <w:rPr>
          <w:rFonts w:ascii="Times New Roman" w:hAnsi="Times New Roman" w:cs="Times New Roman"/>
          <w:sz w:val="24"/>
          <w:szCs w:val="24"/>
        </w:rPr>
        <w:t>.</w:t>
      </w:r>
      <w:r w:rsidR="00A03000" w:rsidRPr="00033E8B">
        <w:rPr>
          <w:rFonts w:ascii="Times New Roman" w:hAnsi="Times New Roman" w:cs="Times New Roman"/>
          <w:sz w:val="24"/>
          <w:szCs w:val="24"/>
        </w:rPr>
        <w:t xml:space="preserve"> Si bien debiéramos dirigirnos hacia la Tercera España, aquella que para Salvador de Madariaga era la de la liberta</w:t>
      </w:r>
      <w:r w:rsidR="008E3B2A">
        <w:rPr>
          <w:rFonts w:ascii="Times New Roman" w:hAnsi="Times New Roman" w:cs="Times New Roman"/>
          <w:sz w:val="24"/>
          <w:szCs w:val="24"/>
        </w:rPr>
        <w:t>d, la integración y el progreso</w:t>
      </w:r>
      <w:r w:rsidR="00A03000" w:rsidRPr="00033E8B">
        <w:rPr>
          <w:rFonts w:ascii="Times New Roman" w:hAnsi="Times New Roman" w:cs="Times New Roman"/>
          <w:sz w:val="24"/>
          <w:szCs w:val="24"/>
        </w:rPr>
        <w:t xml:space="preserve"> </w:t>
      </w:r>
      <w:r w:rsidR="00BB17EC" w:rsidRPr="00033E8B">
        <w:rPr>
          <w:rFonts w:ascii="Times New Roman" w:hAnsi="Times New Roman" w:cs="Times New Roman"/>
          <w:sz w:val="24"/>
          <w:szCs w:val="24"/>
        </w:rPr>
        <w:t>(</w:t>
      </w:r>
      <w:proofErr w:type="spellStart"/>
      <w:r w:rsidR="00BB17EC" w:rsidRPr="00033E8B">
        <w:rPr>
          <w:rFonts w:ascii="Times New Roman" w:hAnsi="Times New Roman" w:cs="Times New Roman"/>
          <w:sz w:val="24"/>
          <w:szCs w:val="24"/>
        </w:rPr>
        <w:t>Melián</w:t>
      </w:r>
      <w:proofErr w:type="spellEnd"/>
      <w:r w:rsidR="00BB17EC" w:rsidRPr="00033E8B">
        <w:rPr>
          <w:rFonts w:ascii="Times New Roman" w:hAnsi="Times New Roman" w:cs="Times New Roman"/>
          <w:sz w:val="24"/>
          <w:szCs w:val="24"/>
        </w:rPr>
        <w:t>, 2011)</w:t>
      </w:r>
      <w:r w:rsidR="008E3B2A">
        <w:rPr>
          <w:rFonts w:ascii="Times New Roman" w:hAnsi="Times New Roman" w:cs="Times New Roman"/>
          <w:sz w:val="24"/>
          <w:szCs w:val="24"/>
        </w:rPr>
        <w:t>.</w:t>
      </w:r>
    </w:p>
    <w:p w:rsidR="006E26BB" w:rsidRPr="00033E8B" w:rsidRDefault="006E26BB"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El problema español lo resume perfectamente Eduardo García de Enterría, en la página 57 de su obra </w:t>
      </w:r>
      <w:r w:rsidRPr="00033E8B">
        <w:rPr>
          <w:rFonts w:ascii="Times New Roman" w:hAnsi="Times New Roman" w:cs="Times New Roman"/>
          <w:i/>
          <w:sz w:val="24"/>
          <w:szCs w:val="24"/>
        </w:rPr>
        <w:t>“La Administración española”</w:t>
      </w:r>
      <w:r w:rsidRPr="00033E8B">
        <w:rPr>
          <w:rFonts w:ascii="Times New Roman" w:hAnsi="Times New Roman" w:cs="Times New Roman"/>
          <w:sz w:val="24"/>
          <w:szCs w:val="24"/>
        </w:rPr>
        <w:t xml:space="preserve"> (1961), de este modo: </w:t>
      </w:r>
      <w:r w:rsidRPr="00033E8B">
        <w:rPr>
          <w:rFonts w:ascii="Times New Roman" w:hAnsi="Times New Roman" w:cs="Times New Roman"/>
          <w:i/>
          <w:sz w:val="24"/>
          <w:szCs w:val="24"/>
        </w:rPr>
        <w:t>“la ausencia de una sociedad burguesa constituida como tal, ausencia que se prolonga por lo menos hasta la Restauración y aún en lo esencial hasta nuestros mismos días, como es obvio, privaba al país (…) de la posibilidad de una efectividad social y política de la idea liberal.”</w:t>
      </w:r>
      <w:r w:rsidRPr="00033E8B">
        <w:rPr>
          <w:rFonts w:ascii="Times New Roman" w:hAnsi="Times New Roman" w:cs="Times New Roman"/>
          <w:sz w:val="24"/>
          <w:szCs w:val="24"/>
        </w:rPr>
        <w:t xml:space="preserve"> Libro donde aborda el relato histórico de la Administración Pública española, desde la recepción del modelo napoleónico francés. Sistema que subsiste hasta que la Constitución de 1978, con su Estado de Autonomías, lo ha modificado en ciertos elementos. Comenzando a ganar la batalla la descentralización sobre la centralización. Ya que como afirmara Francisco Tomás y Valiente (2011, p. 588-591): </w:t>
      </w:r>
      <w:r w:rsidRPr="00033E8B">
        <w:rPr>
          <w:rFonts w:ascii="Times New Roman" w:hAnsi="Times New Roman" w:cs="Times New Roman"/>
          <w:i/>
          <w:sz w:val="24"/>
          <w:szCs w:val="24"/>
        </w:rPr>
        <w:t xml:space="preserve">“La recepción del régimen administrativo napoleónico en España fue completa (…). Javier de Burgos (…) notable estadista, colaborador afrancesado de José Bonaparte, ministro ilustrado dotado de inteligencia y de propósitos muy claros, supo reorganizar la Administración española aunando la tradición de la más tardía Administración del Antiguo Régimen </w:t>
      </w:r>
      <w:r w:rsidRPr="00033E8B">
        <w:rPr>
          <w:rFonts w:ascii="Times New Roman" w:hAnsi="Times New Roman" w:cs="Times New Roman"/>
          <w:i/>
          <w:sz w:val="24"/>
          <w:szCs w:val="24"/>
        </w:rPr>
        <w:lastRenderedPageBreak/>
        <w:t>con la importación consciente de las técnicas administrativas napoleónicas. (…) lo que Burgos quiere (…) es una Administración “fuerte, vigorosa y centralizada.” (…) (</w:t>
      </w:r>
      <w:proofErr w:type="gramStart"/>
      <w:r w:rsidRPr="00033E8B">
        <w:rPr>
          <w:rFonts w:ascii="Times New Roman" w:hAnsi="Times New Roman" w:cs="Times New Roman"/>
          <w:i/>
          <w:sz w:val="24"/>
          <w:szCs w:val="24"/>
        </w:rPr>
        <w:t>decía</w:t>
      </w:r>
      <w:proofErr w:type="gramEnd"/>
      <w:r w:rsidRPr="00033E8B">
        <w:rPr>
          <w:rFonts w:ascii="Times New Roman" w:hAnsi="Times New Roman" w:cs="Times New Roman"/>
          <w:i/>
          <w:sz w:val="24"/>
          <w:szCs w:val="24"/>
        </w:rPr>
        <w:t xml:space="preserve"> en noviembre de 1833). (…) Bajo estos supuestos fue naciendo una Administración cada vez más centralizada y un Derecho Administrativo más preocupado por la eficacia que por el respeto al principio de legalidad, mucho más atento a la organización que a garantizar los derechos y libertades de los ciudadanos, mucho más interesado en la creación de una Administración poderosa que en el sometimiento de la misma al Derecho.”</w:t>
      </w:r>
      <w:r w:rsidRPr="00033E8B">
        <w:rPr>
          <w:rFonts w:ascii="Times New Roman" w:hAnsi="Times New Roman" w:cs="Times New Roman"/>
          <w:sz w:val="24"/>
          <w:szCs w:val="24"/>
        </w:rPr>
        <w:t xml:space="preserve"> </w:t>
      </w:r>
      <w:r w:rsidR="00BB17EC" w:rsidRPr="00033E8B">
        <w:rPr>
          <w:rFonts w:ascii="Times New Roman" w:hAnsi="Times New Roman" w:cs="Times New Roman"/>
          <w:sz w:val="24"/>
          <w:szCs w:val="24"/>
        </w:rPr>
        <w:t>(Tomás y Valiente, 2011: 588-591)</w:t>
      </w:r>
    </w:p>
    <w:p w:rsidR="00ED3436" w:rsidRPr="00033E8B" w:rsidRDefault="00430F59" w:rsidP="00033E8B">
      <w:pPr>
        <w:spacing w:before="120" w:after="120" w:line="240" w:lineRule="auto"/>
        <w:jc w:val="both"/>
        <w:rPr>
          <w:rFonts w:ascii="Times New Roman" w:hAnsi="Times New Roman" w:cs="Times New Roman"/>
          <w:sz w:val="24"/>
          <w:szCs w:val="24"/>
          <w:vertAlign w:val="superscript"/>
        </w:rPr>
      </w:pPr>
      <w:r w:rsidRPr="00033E8B">
        <w:rPr>
          <w:rFonts w:ascii="Times New Roman" w:hAnsi="Times New Roman" w:cs="Times New Roman"/>
          <w:sz w:val="24"/>
          <w:szCs w:val="24"/>
        </w:rPr>
        <w:t>Otro dato a destacar que une a España, Grecia y Portugal es que sus vigentes  democracias son relativamente jóvenes, al haber estado gobernadas con anterioridad por dictaduras. Pasando de la dictadura a la democracia en fechas muy similares. La historia de la actual democracia española germina con la Transición, que es el período que acontece desde el fallecimiento de Franco, el 20 de Noviembre de 1975, hasta la aprobación de la Constitución española, el 29 de Diciembre de 1978. Aunque lo más acertado sería incluir igualmente la etapa que abarca hasta 1982, donde se siguen detectando eleme</w:t>
      </w:r>
      <w:r w:rsidR="008E3B2A">
        <w:rPr>
          <w:rFonts w:ascii="Times New Roman" w:hAnsi="Times New Roman" w:cs="Times New Roman"/>
          <w:sz w:val="24"/>
          <w:szCs w:val="24"/>
        </w:rPr>
        <w:t>ntos similares a los anteriores</w:t>
      </w:r>
      <w:r w:rsidRPr="00033E8B">
        <w:rPr>
          <w:rFonts w:ascii="Times New Roman" w:hAnsi="Times New Roman" w:cs="Times New Roman"/>
          <w:sz w:val="24"/>
          <w:szCs w:val="24"/>
        </w:rPr>
        <w:t xml:space="preserve"> </w:t>
      </w:r>
      <w:r w:rsidR="00C3698A" w:rsidRPr="00033E8B">
        <w:rPr>
          <w:rFonts w:ascii="Times New Roman" w:hAnsi="Times New Roman" w:cs="Times New Roman"/>
          <w:sz w:val="24"/>
          <w:szCs w:val="24"/>
        </w:rPr>
        <w:t>(</w:t>
      </w:r>
      <w:proofErr w:type="spellStart"/>
      <w:r w:rsidR="00C3698A" w:rsidRPr="00033E8B">
        <w:rPr>
          <w:rFonts w:ascii="Times New Roman" w:hAnsi="Times New Roman" w:cs="Times New Roman"/>
          <w:sz w:val="24"/>
          <w:szCs w:val="24"/>
        </w:rPr>
        <w:t>Melián</w:t>
      </w:r>
      <w:proofErr w:type="spellEnd"/>
      <w:r w:rsidR="00C3698A" w:rsidRPr="00033E8B">
        <w:rPr>
          <w:rFonts w:ascii="Times New Roman" w:hAnsi="Times New Roman" w:cs="Times New Roman"/>
          <w:sz w:val="24"/>
          <w:szCs w:val="24"/>
        </w:rPr>
        <w:t>, 201</w:t>
      </w:r>
      <w:r w:rsidR="002425DB" w:rsidRPr="00033E8B">
        <w:rPr>
          <w:rFonts w:ascii="Times New Roman" w:hAnsi="Times New Roman" w:cs="Times New Roman"/>
          <w:sz w:val="24"/>
          <w:szCs w:val="24"/>
        </w:rPr>
        <w:t>1</w:t>
      </w:r>
      <w:r w:rsidR="00C3698A" w:rsidRPr="00033E8B">
        <w:rPr>
          <w:rFonts w:ascii="Times New Roman" w:hAnsi="Times New Roman" w:cs="Times New Roman"/>
          <w:sz w:val="24"/>
          <w:szCs w:val="24"/>
        </w:rPr>
        <w:t>)</w:t>
      </w:r>
      <w:r w:rsidR="008E3B2A">
        <w:rPr>
          <w:rFonts w:ascii="Times New Roman" w:hAnsi="Times New Roman" w:cs="Times New Roman"/>
          <w:sz w:val="24"/>
          <w:szCs w:val="24"/>
        </w:rPr>
        <w:t>.</w:t>
      </w:r>
    </w:p>
    <w:p w:rsidR="00430F59" w:rsidRPr="00033E8B" w:rsidRDefault="00430F59"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Por su parte en Portugal la dictadura que había regido el país desde 1926, cayó el 25 de abril de 1974. Gracias al levantamiento militar que provocó la denominada Revolución de los Claveles y qu</w:t>
      </w:r>
      <w:r w:rsidR="008E3B2A">
        <w:rPr>
          <w:rFonts w:ascii="Times New Roman" w:hAnsi="Times New Roman" w:cs="Times New Roman"/>
          <w:sz w:val="24"/>
          <w:szCs w:val="24"/>
        </w:rPr>
        <w:t>e derrocó al régimen de Salazar</w:t>
      </w:r>
      <w:r w:rsidR="00F63192" w:rsidRPr="00033E8B">
        <w:rPr>
          <w:rFonts w:ascii="Times New Roman" w:hAnsi="Times New Roman" w:cs="Times New Roman"/>
          <w:sz w:val="24"/>
          <w:szCs w:val="24"/>
        </w:rPr>
        <w:t xml:space="preserve"> </w:t>
      </w:r>
      <w:r w:rsidR="001829A0" w:rsidRPr="00033E8B">
        <w:rPr>
          <w:rFonts w:ascii="Times New Roman" w:hAnsi="Times New Roman" w:cs="Times New Roman"/>
          <w:sz w:val="24"/>
          <w:szCs w:val="24"/>
        </w:rPr>
        <w:t>(González, 2011)</w:t>
      </w:r>
      <w:r w:rsidR="008E3B2A">
        <w:rPr>
          <w:rFonts w:ascii="Times New Roman" w:hAnsi="Times New Roman" w:cs="Times New Roman"/>
          <w:sz w:val="24"/>
          <w:szCs w:val="24"/>
        </w:rPr>
        <w:t>.</w:t>
      </w:r>
      <w:r w:rsidRPr="00033E8B">
        <w:rPr>
          <w:rFonts w:ascii="Times New Roman" w:hAnsi="Times New Roman" w:cs="Times New Roman"/>
          <w:sz w:val="24"/>
          <w:szCs w:val="24"/>
        </w:rPr>
        <w:t xml:space="preserve"> Y en Grecia el 24 de julio de 1974 concluye la etapa dictatorial, calificada como Dictadura de los Coroneles, que arrancó el 21 de abril de 1967. Proclamándos</w:t>
      </w:r>
      <w:r w:rsidR="008E3B2A">
        <w:rPr>
          <w:rFonts w:ascii="Times New Roman" w:hAnsi="Times New Roman" w:cs="Times New Roman"/>
          <w:sz w:val="24"/>
          <w:szCs w:val="24"/>
        </w:rPr>
        <w:t>e la Tercera República Helénica</w:t>
      </w:r>
      <w:r w:rsidRPr="00033E8B">
        <w:rPr>
          <w:rFonts w:ascii="Times New Roman" w:hAnsi="Times New Roman" w:cs="Times New Roman"/>
          <w:sz w:val="24"/>
          <w:szCs w:val="24"/>
        </w:rPr>
        <w:t xml:space="preserve"> </w:t>
      </w:r>
      <w:r w:rsidR="003651DE" w:rsidRPr="00033E8B">
        <w:rPr>
          <w:rFonts w:ascii="Times New Roman" w:hAnsi="Times New Roman" w:cs="Times New Roman"/>
          <w:sz w:val="24"/>
          <w:szCs w:val="24"/>
        </w:rPr>
        <w:t>(Vidal, 2001)</w:t>
      </w:r>
      <w:r w:rsidR="008E3B2A">
        <w:rPr>
          <w:rFonts w:ascii="Times New Roman" w:hAnsi="Times New Roman" w:cs="Times New Roman"/>
          <w:sz w:val="24"/>
          <w:szCs w:val="24"/>
        </w:rPr>
        <w:t>.</w:t>
      </w:r>
    </w:p>
    <w:p w:rsidR="00AF43B7" w:rsidRPr="00033E8B" w:rsidRDefault="00AF43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Otra diferencia entre el Norte y el Sur de Europa, eminentemente España, Portugal y Grecia, es que los partidos políticos irrumpen en estos últimos países cuando en el resto de naciones el modelo de masas ya está en retirada. Al tratarse de democracias relativamente jóvenes. Potenciando en el supuesto español formaciones muy cohesionadas y di</w:t>
      </w:r>
      <w:r w:rsidR="008E3B2A">
        <w:rPr>
          <w:rFonts w:ascii="Times New Roman" w:hAnsi="Times New Roman" w:cs="Times New Roman"/>
          <w:sz w:val="24"/>
          <w:szCs w:val="24"/>
        </w:rPr>
        <w:t>sciplinadas</w:t>
      </w:r>
      <w:r w:rsidRPr="00033E8B">
        <w:rPr>
          <w:rFonts w:ascii="Times New Roman" w:hAnsi="Times New Roman" w:cs="Times New Roman"/>
          <w:sz w:val="24"/>
          <w:szCs w:val="24"/>
        </w:rPr>
        <w:t xml:space="preserve"> </w:t>
      </w:r>
      <w:r w:rsidR="001829A0" w:rsidRPr="00033E8B">
        <w:rPr>
          <w:rFonts w:ascii="Times New Roman" w:hAnsi="Times New Roman" w:cs="Times New Roman"/>
          <w:sz w:val="24"/>
          <w:szCs w:val="24"/>
        </w:rPr>
        <w:t>(Galindo et al., 2014: 47)</w:t>
      </w:r>
      <w:r w:rsidR="008E3B2A">
        <w:rPr>
          <w:rFonts w:ascii="Times New Roman" w:hAnsi="Times New Roman" w:cs="Times New Roman"/>
          <w:sz w:val="24"/>
          <w:szCs w:val="24"/>
        </w:rPr>
        <w:t>.</w:t>
      </w:r>
      <w:r w:rsidRPr="00033E8B">
        <w:rPr>
          <w:rFonts w:ascii="Times New Roman" w:hAnsi="Times New Roman" w:cs="Times New Roman"/>
          <w:sz w:val="24"/>
          <w:szCs w:val="24"/>
        </w:rPr>
        <w:t xml:space="preserve"> Lo que se nota en la labor legislativa que se fusiona con la del ejecutivo al que sustenta. Donde el Presidente del Gobierno es el</w:t>
      </w:r>
      <w:r w:rsidR="008E3B2A">
        <w:rPr>
          <w:rFonts w:ascii="Times New Roman" w:hAnsi="Times New Roman" w:cs="Times New Roman"/>
          <w:sz w:val="24"/>
          <w:szCs w:val="24"/>
        </w:rPr>
        <w:t xml:space="preserve"> líder igualmente de su partido</w:t>
      </w:r>
      <w:r w:rsidRPr="00033E8B">
        <w:rPr>
          <w:rFonts w:ascii="Times New Roman" w:hAnsi="Times New Roman" w:cs="Times New Roman"/>
          <w:sz w:val="24"/>
          <w:szCs w:val="24"/>
        </w:rPr>
        <w:t xml:space="preserve"> </w:t>
      </w:r>
      <w:r w:rsidR="001829A0" w:rsidRPr="00033E8B">
        <w:rPr>
          <w:rFonts w:ascii="Times New Roman" w:hAnsi="Times New Roman" w:cs="Times New Roman"/>
          <w:sz w:val="24"/>
          <w:szCs w:val="24"/>
        </w:rPr>
        <w:t>(Galindo et al., 2014: 68)</w:t>
      </w:r>
      <w:r w:rsidR="008E3B2A">
        <w:rPr>
          <w:rFonts w:ascii="Times New Roman" w:hAnsi="Times New Roman" w:cs="Times New Roman"/>
          <w:sz w:val="24"/>
          <w:szCs w:val="24"/>
        </w:rPr>
        <w:t>.</w:t>
      </w:r>
      <w:r w:rsidR="001829A0"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El calificado como Estado de Partidos, que en teoría proscribe el mandato imperativo de los electores, pero en la práctica emana de la orden del jefe del partido, </w:t>
      </w:r>
      <w:r w:rsidR="007A3420" w:rsidRPr="00033E8B">
        <w:rPr>
          <w:rFonts w:ascii="Times New Roman" w:hAnsi="Times New Roman" w:cs="Times New Roman"/>
          <w:sz w:val="24"/>
          <w:szCs w:val="24"/>
        </w:rPr>
        <w:t>(García, 2010)</w:t>
      </w:r>
      <w:r w:rsidRPr="00033E8B">
        <w:rPr>
          <w:rFonts w:ascii="Times New Roman" w:hAnsi="Times New Roman" w:cs="Times New Roman"/>
          <w:sz w:val="24"/>
          <w:szCs w:val="24"/>
        </w:rPr>
        <w:t xml:space="preserve"> sustentado en listas cerradas y bloqueadas. Primacía que confiere la Constitución española a los partidos, en su artículo 6, al definirlos como </w:t>
      </w:r>
      <w:r w:rsidRPr="00033E8B">
        <w:rPr>
          <w:rFonts w:ascii="Times New Roman" w:hAnsi="Times New Roman" w:cs="Times New Roman"/>
          <w:i/>
          <w:sz w:val="24"/>
          <w:szCs w:val="24"/>
        </w:rPr>
        <w:t>“instrumento fundamental para la participación política.”</w:t>
      </w:r>
      <w:r w:rsidRPr="00033E8B">
        <w:rPr>
          <w:rFonts w:ascii="Times New Roman" w:hAnsi="Times New Roman" w:cs="Times New Roman"/>
          <w:sz w:val="24"/>
          <w:szCs w:val="24"/>
        </w:rPr>
        <w:t xml:space="preserve"> Con el fin de permitir que se consolidaran las formaciones en nuestro suelo patrio, con una UCD recién creada, o un PSOE y PCE</w:t>
      </w:r>
      <w:r w:rsidR="008E3B2A">
        <w:rPr>
          <w:rFonts w:ascii="Times New Roman" w:hAnsi="Times New Roman" w:cs="Times New Roman"/>
          <w:sz w:val="24"/>
          <w:szCs w:val="24"/>
        </w:rPr>
        <w:t xml:space="preserve"> que venía de la clandestinidad</w:t>
      </w:r>
      <w:r w:rsidRPr="00033E8B">
        <w:rPr>
          <w:rFonts w:ascii="Times New Roman" w:hAnsi="Times New Roman" w:cs="Times New Roman"/>
          <w:sz w:val="24"/>
          <w:szCs w:val="24"/>
        </w:rPr>
        <w:t xml:space="preserve"> </w:t>
      </w:r>
      <w:r w:rsidR="007A3420" w:rsidRPr="00033E8B">
        <w:rPr>
          <w:rFonts w:ascii="Times New Roman" w:hAnsi="Times New Roman" w:cs="Times New Roman"/>
          <w:sz w:val="24"/>
          <w:szCs w:val="24"/>
        </w:rPr>
        <w:t>(Galindo et al., 2014: 65)</w:t>
      </w:r>
      <w:r w:rsidR="008E3B2A">
        <w:rPr>
          <w:rFonts w:ascii="Times New Roman" w:hAnsi="Times New Roman" w:cs="Times New Roman"/>
          <w:sz w:val="24"/>
          <w:szCs w:val="24"/>
        </w:rPr>
        <w:t>.</w:t>
      </w:r>
      <w:r w:rsidR="007A3420" w:rsidRPr="00033E8B">
        <w:rPr>
          <w:rFonts w:ascii="Times New Roman" w:hAnsi="Times New Roman" w:cs="Times New Roman"/>
          <w:sz w:val="24"/>
          <w:szCs w:val="24"/>
        </w:rPr>
        <w:t xml:space="preserve"> </w:t>
      </w:r>
    </w:p>
    <w:p w:rsidR="006E7553" w:rsidRPr="00033E8B" w:rsidRDefault="006E7553" w:rsidP="00033E8B">
      <w:pPr>
        <w:spacing w:before="120" w:after="120" w:line="240" w:lineRule="auto"/>
        <w:jc w:val="both"/>
        <w:rPr>
          <w:rFonts w:ascii="Times New Roman" w:hAnsi="Times New Roman" w:cs="Times New Roman"/>
          <w:sz w:val="24"/>
          <w:szCs w:val="24"/>
        </w:rPr>
      </w:pPr>
    </w:p>
    <w:p w:rsidR="006E7553" w:rsidRPr="00033E8B" w:rsidRDefault="006E7553"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LA UTOPÍA DEL GOBIERNO DE LOS MEJORES</w:t>
      </w:r>
    </w:p>
    <w:p w:rsidR="008D0F3C" w:rsidRPr="00033E8B" w:rsidRDefault="00936289" w:rsidP="00033E8B">
      <w:pPr>
        <w:spacing w:before="120" w:after="120" w:line="240" w:lineRule="auto"/>
        <w:jc w:val="both"/>
        <w:rPr>
          <w:rFonts w:ascii="Times New Roman" w:hAnsi="Times New Roman" w:cs="Times New Roman"/>
          <w:i/>
          <w:sz w:val="24"/>
          <w:szCs w:val="24"/>
        </w:rPr>
      </w:pPr>
      <w:r w:rsidRPr="00033E8B">
        <w:rPr>
          <w:rFonts w:ascii="Times New Roman" w:hAnsi="Times New Roman" w:cs="Times New Roman"/>
          <w:sz w:val="24"/>
          <w:szCs w:val="24"/>
        </w:rPr>
        <w:t xml:space="preserve">No siendo la corrupción un problema nuevo sino que se ha repetido a lo largo del tiempo. Llegando a clamar los regeneracionistas durante la Restauración (1874-1931) por la figura del </w:t>
      </w:r>
      <w:r w:rsidRPr="00033E8B">
        <w:rPr>
          <w:rFonts w:ascii="Times New Roman" w:hAnsi="Times New Roman" w:cs="Times New Roman"/>
          <w:i/>
          <w:sz w:val="24"/>
          <w:szCs w:val="24"/>
        </w:rPr>
        <w:t>“cirujano de hierro”</w:t>
      </w:r>
      <w:r w:rsidR="007B006D" w:rsidRPr="00033E8B">
        <w:rPr>
          <w:rFonts w:ascii="Times New Roman" w:hAnsi="Times New Roman" w:cs="Times New Roman"/>
          <w:sz w:val="24"/>
          <w:szCs w:val="24"/>
        </w:rPr>
        <w:t>. Con Joaquín Costa</w:t>
      </w:r>
      <w:r w:rsidRPr="00033E8B">
        <w:rPr>
          <w:rFonts w:ascii="Times New Roman" w:hAnsi="Times New Roman" w:cs="Times New Roman"/>
          <w:sz w:val="24"/>
          <w:szCs w:val="24"/>
        </w:rPr>
        <w:t xml:space="preserve"> como máximo exponente de dicho movimiento. Declarando en su obra </w:t>
      </w:r>
      <w:r w:rsidR="008D0F3C" w:rsidRPr="00033E8B">
        <w:rPr>
          <w:rFonts w:ascii="Times New Roman" w:hAnsi="Times New Roman" w:cs="Times New Roman"/>
          <w:i/>
          <w:sz w:val="24"/>
          <w:szCs w:val="24"/>
        </w:rPr>
        <w:t>“Oligarquía y caciquismo como forma de gobierno en España: urgencia y modo de cambiarla”</w:t>
      </w:r>
      <w:r w:rsidR="008D0F3C" w:rsidRPr="00033E8B">
        <w:rPr>
          <w:rFonts w:ascii="Times New Roman" w:hAnsi="Times New Roman" w:cs="Times New Roman"/>
          <w:sz w:val="24"/>
          <w:szCs w:val="24"/>
        </w:rPr>
        <w:t>:</w:t>
      </w:r>
      <w:r w:rsidR="008D0F3C" w:rsidRPr="00033E8B">
        <w:rPr>
          <w:rFonts w:ascii="Times New Roman" w:hAnsi="Times New Roman" w:cs="Times New Roman"/>
          <w:i/>
          <w:sz w:val="24"/>
          <w:szCs w:val="24"/>
        </w:rPr>
        <w:t xml:space="preserve"> “se requiere sajar, quemar, resecar, amputar, extraer pus, transfundir sangre, injertar músculo; una verdadera política quirúrgica. (…) esa política, sin la cual la libertad podrá ser una promesa y una esperanza para mañana, para un mañana muy remoto, en manera alguna para hoy, (…); esa política quirúrgica, repito, tiene que ser cargo personal de un cirujano de hierro, que conozca bien la anatomía del pueblo español y sienta por él una compasión </w:t>
      </w:r>
      <w:r w:rsidR="008D0F3C" w:rsidRPr="00033E8B">
        <w:rPr>
          <w:rFonts w:ascii="Times New Roman" w:hAnsi="Times New Roman" w:cs="Times New Roman"/>
          <w:i/>
          <w:sz w:val="24"/>
          <w:szCs w:val="24"/>
        </w:rPr>
        <w:lastRenderedPageBreak/>
        <w:t xml:space="preserve">infinita, (…); que tenga buen pulso y un valor de héroe, y más aún que valor, lo que llamaríamos entrañas y coraje, para tener a raya a esos enjambres de malvados que viven de hacer morir a los demás; que sienta un ansia desesperada y rabiosa por tener una patria (…). </w:t>
      </w:r>
    </w:p>
    <w:p w:rsidR="000531D2" w:rsidRPr="00033E8B" w:rsidRDefault="000531D2"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i/>
          <w:sz w:val="24"/>
          <w:szCs w:val="24"/>
        </w:rPr>
        <w:t>Ese gobernante, ese libertador, que ha de sacar a la nación del cautiverio en que gime (…); convertirse en alma de la nación, en fuerza de haberse compenetrado con ella, y al propio tiempo ser un brazo armado; poner en ecuación la España legal con la España real y viva, para que desaparezca esa inmensa ficción que llamamos “Estado”, y el interés de todos vuelva a anteponerse al de unos cuantos, y el gobierno “de los peores” quede sustituido por el “de los mejores”.”</w:t>
      </w:r>
      <w:r w:rsidRPr="00033E8B">
        <w:rPr>
          <w:rFonts w:ascii="Times New Roman" w:hAnsi="Times New Roman" w:cs="Times New Roman"/>
          <w:sz w:val="24"/>
          <w:szCs w:val="24"/>
        </w:rPr>
        <w:t xml:space="preserve"> </w:t>
      </w:r>
      <w:r w:rsidR="00160BDC" w:rsidRPr="00033E8B">
        <w:rPr>
          <w:rFonts w:ascii="Times New Roman" w:hAnsi="Times New Roman" w:cs="Times New Roman"/>
          <w:sz w:val="24"/>
          <w:szCs w:val="24"/>
        </w:rPr>
        <w:t>(Costa, 1902)</w:t>
      </w:r>
    </w:p>
    <w:p w:rsidR="000531D2" w:rsidRPr="00033E8B" w:rsidRDefault="000531D2"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Sin duda un ideal encomiable, que irrumpe ante el hartazgo de una situación casi imposible de revertir. Mas como señala el sabio refranero popular: </w:t>
      </w:r>
      <w:r w:rsidRPr="00033E8B">
        <w:rPr>
          <w:rFonts w:ascii="Times New Roman" w:hAnsi="Times New Roman" w:cs="Times New Roman"/>
          <w:i/>
          <w:sz w:val="24"/>
          <w:szCs w:val="24"/>
        </w:rPr>
        <w:t>“El infierno está empedrado de buenas intenciones”</w:t>
      </w:r>
      <w:r w:rsidRPr="00033E8B">
        <w:rPr>
          <w:rFonts w:ascii="Times New Roman" w:hAnsi="Times New Roman" w:cs="Times New Roman"/>
          <w:sz w:val="24"/>
          <w:szCs w:val="24"/>
        </w:rPr>
        <w:t>. Pues al final lo único que trajo fueron dos dictaduras inspiradas en tan noble concepto. En el que se ampararía Miguel Primo de Rivera para auparse dictatori</w:t>
      </w:r>
      <w:r w:rsidR="002166AE">
        <w:rPr>
          <w:rFonts w:ascii="Times New Roman" w:hAnsi="Times New Roman" w:cs="Times New Roman"/>
          <w:sz w:val="24"/>
          <w:szCs w:val="24"/>
        </w:rPr>
        <w:t>almente en el poder (1923-1930)</w:t>
      </w:r>
      <w:r w:rsidRPr="00033E8B">
        <w:rPr>
          <w:rFonts w:ascii="Times New Roman" w:hAnsi="Times New Roman" w:cs="Times New Roman"/>
          <w:sz w:val="24"/>
          <w:szCs w:val="24"/>
        </w:rPr>
        <w:t xml:space="preserve"> </w:t>
      </w:r>
      <w:r w:rsidR="00DD1628" w:rsidRPr="00033E8B">
        <w:rPr>
          <w:rFonts w:ascii="Times New Roman" w:hAnsi="Times New Roman" w:cs="Times New Roman"/>
          <w:sz w:val="24"/>
          <w:szCs w:val="24"/>
        </w:rPr>
        <w:t>(Alfonso, 2014)</w:t>
      </w:r>
      <w:r w:rsidR="002166AE">
        <w:rPr>
          <w:rFonts w:ascii="Times New Roman" w:hAnsi="Times New Roman" w:cs="Times New Roman"/>
          <w:sz w:val="24"/>
          <w:szCs w:val="24"/>
        </w:rPr>
        <w:t>.</w:t>
      </w:r>
      <w:r w:rsidRPr="00033E8B">
        <w:rPr>
          <w:rFonts w:ascii="Times New Roman" w:hAnsi="Times New Roman" w:cs="Times New Roman"/>
          <w:sz w:val="24"/>
          <w:szCs w:val="24"/>
        </w:rPr>
        <w:t xml:space="preserve"> Fuentes de las qu</w:t>
      </w:r>
      <w:r w:rsidR="00F53088">
        <w:rPr>
          <w:rFonts w:ascii="Times New Roman" w:hAnsi="Times New Roman" w:cs="Times New Roman"/>
          <w:sz w:val="24"/>
          <w:szCs w:val="24"/>
        </w:rPr>
        <w:t>e bebería posteriormente Franco</w:t>
      </w:r>
      <w:r w:rsidRPr="00033E8B">
        <w:rPr>
          <w:rFonts w:ascii="Times New Roman" w:hAnsi="Times New Roman" w:cs="Times New Roman"/>
          <w:sz w:val="24"/>
          <w:szCs w:val="24"/>
        </w:rPr>
        <w:t xml:space="preserve"> </w:t>
      </w:r>
      <w:r w:rsidR="00DD1628" w:rsidRPr="00033E8B">
        <w:rPr>
          <w:rFonts w:ascii="Times New Roman" w:hAnsi="Times New Roman" w:cs="Times New Roman"/>
          <w:sz w:val="24"/>
          <w:szCs w:val="24"/>
        </w:rPr>
        <w:t>(Ben, 2012)</w:t>
      </w:r>
      <w:r w:rsidR="00F53088">
        <w:rPr>
          <w:rFonts w:ascii="Times New Roman" w:hAnsi="Times New Roman" w:cs="Times New Roman"/>
          <w:sz w:val="24"/>
          <w:szCs w:val="24"/>
        </w:rPr>
        <w:t>,</w:t>
      </w:r>
      <w:r w:rsidR="00DD1628" w:rsidRPr="00033E8B">
        <w:rPr>
          <w:rFonts w:ascii="Times New Roman" w:hAnsi="Times New Roman" w:cs="Times New Roman"/>
          <w:sz w:val="24"/>
          <w:szCs w:val="24"/>
        </w:rPr>
        <w:t xml:space="preserve"> </w:t>
      </w:r>
      <w:r w:rsidRPr="00033E8B">
        <w:rPr>
          <w:rFonts w:ascii="Times New Roman" w:hAnsi="Times New Roman" w:cs="Times New Roman"/>
          <w:sz w:val="24"/>
          <w:szCs w:val="24"/>
        </w:rPr>
        <w:t>para terminar imponiendo 40 años de duro invierno a las libertades.</w:t>
      </w:r>
    </w:p>
    <w:p w:rsidR="00594EAD" w:rsidRPr="00033E8B" w:rsidRDefault="000531D2"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Pero </w:t>
      </w:r>
      <w:r w:rsidR="00594EAD" w:rsidRPr="00033E8B">
        <w:rPr>
          <w:rFonts w:ascii="Times New Roman" w:hAnsi="Times New Roman" w:cs="Times New Roman"/>
          <w:sz w:val="24"/>
          <w:szCs w:val="24"/>
        </w:rPr>
        <w:t xml:space="preserve">Costa lo que invocaba era el gobierno del sabio, del filósofo, influido por el mito de la Caverna de Platón. Aquel que aportaría luz </w:t>
      </w:r>
      <w:r w:rsidR="002166AE">
        <w:rPr>
          <w:rFonts w:ascii="Times New Roman" w:hAnsi="Times New Roman" w:cs="Times New Roman"/>
          <w:sz w:val="24"/>
          <w:szCs w:val="24"/>
        </w:rPr>
        <w:t>a la gente que en ella habitaba</w:t>
      </w:r>
      <w:r w:rsidR="00594EAD" w:rsidRPr="00033E8B">
        <w:rPr>
          <w:rFonts w:ascii="Times New Roman" w:hAnsi="Times New Roman" w:cs="Times New Roman"/>
          <w:sz w:val="24"/>
          <w:szCs w:val="24"/>
        </w:rPr>
        <w:t xml:space="preserve"> </w:t>
      </w:r>
      <w:r w:rsidR="009D3D5F" w:rsidRPr="00033E8B">
        <w:rPr>
          <w:rFonts w:ascii="Times New Roman" w:hAnsi="Times New Roman" w:cs="Times New Roman"/>
          <w:sz w:val="24"/>
          <w:szCs w:val="24"/>
        </w:rPr>
        <w:t>(</w:t>
      </w:r>
      <w:proofErr w:type="spellStart"/>
      <w:r w:rsidR="009D3D5F" w:rsidRPr="00033E8B">
        <w:rPr>
          <w:rFonts w:ascii="Times New Roman" w:hAnsi="Times New Roman" w:cs="Times New Roman"/>
          <w:sz w:val="24"/>
          <w:szCs w:val="24"/>
        </w:rPr>
        <w:t>Melián</w:t>
      </w:r>
      <w:proofErr w:type="spellEnd"/>
      <w:r w:rsidR="009D3D5F" w:rsidRPr="00033E8B">
        <w:rPr>
          <w:rFonts w:ascii="Times New Roman" w:hAnsi="Times New Roman" w:cs="Times New Roman"/>
          <w:sz w:val="24"/>
          <w:szCs w:val="24"/>
        </w:rPr>
        <w:t>, 2013)</w:t>
      </w:r>
      <w:r w:rsidR="002166AE">
        <w:rPr>
          <w:rFonts w:ascii="Times New Roman" w:hAnsi="Times New Roman" w:cs="Times New Roman"/>
          <w:sz w:val="24"/>
          <w:szCs w:val="24"/>
        </w:rPr>
        <w:t>.</w:t>
      </w:r>
      <w:r w:rsidR="009D3D5F" w:rsidRPr="00033E8B">
        <w:rPr>
          <w:rFonts w:ascii="Times New Roman" w:hAnsi="Times New Roman" w:cs="Times New Roman"/>
          <w:sz w:val="24"/>
          <w:szCs w:val="24"/>
        </w:rPr>
        <w:t xml:space="preserve"> </w:t>
      </w:r>
      <w:r w:rsidR="00594EAD" w:rsidRPr="00033E8B">
        <w:rPr>
          <w:rFonts w:ascii="Times New Roman" w:hAnsi="Times New Roman" w:cs="Times New Roman"/>
          <w:sz w:val="24"/>
          <w:szCs w:val="24"/>
        </w:rPr>
        <w:t xml:space="preserve">Idéntica idea albergaba Unamuno, quien se definía discípulo de Costa en diversos elementos. Aseverando: </w:t>
      </w:r>
      <w:r w:rsidR="00594EAD" w:rsidRPr="00033E8B">
        <w:rPr>
          <w:rFonts w:ascii="Times New Roman" w:hAnsi="Times New Roman" w:cs="Times New Roman"/>
          <w:i/>
          <w:sz w:val="24"/>
          <w:szCs w:val="24"/>
        </w:rPr>
        <w:t>“Lo que aquí se impone es una tutela ejercida por los intelectuales, p</w:t>
      </w:r>
      <w:r w:rsidR="002166AE">
        <w:rPr>
          <w:rFonts w:ascii="Times New Roman" w:hAnsi="Times New Roman" w:cs="Times New Roman"/>
          <w:i/>
          <w:sz w:val="24"/>
          <w:szCs w:val="24"/>
        </w:rPr>
        <w:t>ues otra cosa sería la barbarie</w:t>
      </w:r>
      <w:r w:rsidR="00594EAD" w:rsidRPr="00033E8B">
        <w:rPr>
          <w:rFonts w:ascii="Times New Roman" w:hAnsi="Times New Roman" w:cs="Times New Roman"/>
          <w:i/>
          <w:sz w:val="24"/>
          <w:szCs w:val="24"/>
        </w:rPr>
        <w:t>”</w:t>
      </w:r>
      <w:r w:rsidR="00594EAD" w:rsidRPr="00033E8B">
        <w:rPr>
          <w:rFonts w:ascii="Times New Roman" w:hAnsi="Times New Roman" w:cs="Times New Roman"/>
          <w:sz w:val="24"/>
          <w:szCs w:val="24"/>
        </w:rPr>
        <w:t xml:space="preserve"> </w:t>
      </w:r>
      <w:r w:rsidR="009D3D5F" w:rsidRPr="00033E8B">
        <w:rPr>
          <w:rFonts w:ascii="Times New Roman" w:hAnsi="Times New Roman" w:cs="Times New Roman"/>
          <w:sz w:val="24"/>
          <w:szCs w:val="24"/>
        </w:rPr>
        <w:t>(Dueñas, 1997)</w:t>
      </w:r>
      <w:r w:rsidR="002166AE">
        <w:rPr>
          <w:rFonts w:ascii="Times New Roman" w:hAnsi="Times New Roman" w:cs="Times New Roman"/>
          <w:sz w:val="24"/>
          <w:szCs w:val="24"/>
        </w:rPr>
        <w:t>.</w:t>
      </w:r>
      <w:r w:rsidR="009D3D5F" w:rsidRPr="00033E8B">
        <w:rPr>
          <w:rFonts w:ascii="Times New Roman" w:hAnsi="Times New Roman" w:cs="Times New Roman"/>
          <w:sz w:val="24"/>
          <w:szCs w:val="24"/>
        </w:rPr>
        <w:t xml:space="preserve"> </w:t>
      </w:r>
      <w:r w:rsidR="00594EAD" w:rsidRPr="00033E8B">
        <w:rPr>
          <w:rFonts w:ascii="Times New Roman" w:hAnsi="Times New Roman" w:cs="Times New Roman"/>
          <w:sz w:val="24"/>
          <w:szCs w:val="24"/>
        </w:rPr>
        <w:t xml:space="preserve">En definitiva, las </w:t>
      </w:r>
      <w:r w:rsidR="00594EAD" w:rsidRPr="00033E8B">
        <w:rPr>
          <w:rFonts w:ascii="Times New Roman" w:hAnsi="Times New Roman" w:cs="Times New Roman"/>
          <w:i/>
          <w:sz w:val="24"/>
          <w:szCs w:val="24"/>
        </w:rPr>
        <w:t>“minorías selectas”</w:t>
      </w:r>
      <w:r w:rsidR="00594EAD" w:rsidRPr="00033E8B">
        <w:rPr>
          <w:rFonts w:ascii="Times New Roman" w:hAnsi="Times New Roman" w:cs="Times New Roman"/>
          <w:sz w:val="24"/>
          <w:szCs w:val="24"/>
        </w:rPr>
        <w:t xml:space="preserve"> de José Ortega y Gasset, </w:t>
      </w:r>
      <w:r w:rsidR="00762FB1" w:rsidRPr="00033E8B">
        <w:rPr>
          <w:rFonts w:ascii="Times New Roman" w:hAnsi="Times New Roman" w:cs="Times New Roman"/>
          <w:sz w:val="24"/>
          <w:szCs w:val="24"/>
        </w:rPr>
        <w:t>(</w:t>
      </w:r>
      <w:proofErr w:type="spellStart"/>
      <w:r w:rsidR="00762FB1" w:rsidRPr="00033E8B">
        <w:rPr>
          <w:rFonts w:ascii="Times New Roman" w:hAnsi="Times New Roman" w:cs="Times New Roman"/>
          <w:sz w:val="24"/>
          <w:szCs w:val="24"/>
        </w:rPr>
        <w:t>Cajade</w:t>
      </w:r>
      <w:proofErr w:type="spellEnd"/>
      <w:r w:rsidR="00762FB1" w:rsidRPr="00033E8B">
        <w:rPr>
          <w:rFonts w:ascii="Times New Roman" w:hAnsi="Times New Roman" w:cs="Times New Roman"/>
          <w:sz w:val="24"/>
          <w:szCs w:val="24"/>
        </w:rPr>
        <w:t>, 2008)</w:t>
      </w:r>
      <w:r w:rsidR="00594EAD" w:rsidRPr="00033E8B">
        <w:rPr>
          <w:rFonts w:ascii="Times New Roman" w:hAnsi="Times New Roman" w:cs="Times New Roman"/>
          <w:sz w:val="24"/>
          <w:szCs w:val="24"/>
        </w:rPr>
        <w:t xml:space="preserve"> que deberían sustituir a la dirección del </w:t>
      </w:r>
      <w:r w:rsidR="00594EAD" w:rsidRPr="00033E8B">
        <w:rPr>
          <w:rFonts w:ascii="Times New Roman" w:hAnsi="Times New Roman" w:cs="Times New Roman"/>
          <w:i/>
          <w:sz w:val="24"/>
          <w:szCs w:val="24"/>
        </w:rPr>
        <w:t>“hombre-masa”</w:t>
      </w:r>
      <w:r w:rsidR="00594EAD" w:rsidRPr="00033E8B">
        <w:rPr>
          <w:rFonts w:ascii="Times New Roman" w:hAnsi="Times New Roman" w:cs="Times New Roman"/>
          <w:sz w:val="24"/>
          <w:szCs w:val="24"/>
        </w:rPr>
        <w:t xml:space="preserve">, aquel </w:t>
      </w:r>
      <w:r w:rsidR="00594EAD" w:rsidRPr="00033E8B">
        <w:rPr>
          <w:rFonts w:ascii="Times New Roman" w:hAnsi="Times New Roman" w:cs="Times New Roman"/>
          <w:i/>
          <w:sz w:val="24"/>
          <w:szCs w:val="24"/>
        </w:rPr>
        <w:t>“cuya vida care</w:t>
      </w:r>
      <w:r w:rsidR="002166AE">
        <w:rPr>
          <w:rFonts w:ascii="Times New Roman" w:hAnsi="Times New Roman" w:cs="Times New Roman"/>
          <w:i/>
          <w:sz w:val="24"/>
          <w:szCs w:val="24"/>
        </w:rPr>
        <w:t>ce de proyecto y va a la deriva</w:t>
      </w:r>
      <w:r w:rsidR="00594EAD" w:rsidRPr="00033E8B">
        <w:rPr>
          <w:rFonts w:ascii="Times New Roman" w:hAnsi="Times New Roman" w:cs="Times New Roman"/>
          <w:i/>
          <w:sz w:val="24"/>
          <w:szCs w:val="24"/>
        </w:rPr>
        <w:t>”</w:t>
      </w:r>
      <w:r w:rsidR="00594EAD" w:rsidRPr="00033E8B">
        <w:rPr>
          <w:rFonts w:ascii="Times New Roman" w:hAnsi="Times New Roman" w:cs="Times New Roman"/>
          <w:sz w:val="24"/>
          <w:szCs w:val="24"/>
        </w:rPr>
        <w:t xml:space="preserve"> </w:t>
      </w:r>
      <w:r w:rsidR="00762FB1" w:rsidRPr="00033E8B">
        <w:rPr>
          <w:rFonts w:ascii="Times New Roman" w:hAnsi="Times New Roman" w:cs="Times New Roman"/>
          <w:sz w:val="24"/>
          <w:szCs w:val="24"/>
        </w:rPr>
        <w:t>(</w:t>
      </w:r>
      <w:proofErr w:type="spellStart"/>
      <w:r w:rsidR="00762FB1" w:rsidRPr="00033E8B">
        <w:rPr>
          <w:rFonts w:ascii="Times New Roman" w:hAnsi="Times New Roman" w:cs="Times New Roman"/>
          <w:sz w:val="24"/>
          <w:szCs w:val="24"/>
        </w:rPr>
        <w:t>Benguigui</w:t>
      </w:r>
      <w:proofErr w:type="spellEnd"/>
      <w:r w:rsidR="00762FB1" w:rsidRPr="00033E8B">
        <w:rPr>
          <w:rFonts w:ascii="Times New Roman" w:hAnsi="Times New Roman" w:cs="Times New Roman"/>
          <w:sz w:val="24"/>
          <w:szCs w:val="24"/>
        </w:rPr>
        <w:t xml:space="preserve">, </w:t>
      </w:r>
      <w:r w:rsidR="00EA69B4" w:rsidRPr="00033E8B">
        <w:rPr>
          <w:rFonts w:ascii="Times New Roman" w:hAnsi="Times New Roman" w:cs="Times New Roman"/>
          <w:sz w:val="24"/>
          <w:szCs w:val="24"/>
        </w:rPr>
        <w:t>2012)</w:t>
      </w:r>
      <w:r w:rsidR="002166AE">
        <w:rPr>
          <w:rFonts w:ascii="Times New Roman" w:hAnsi="Times New Roman" w:cs="Times New Roman"/>
          <w:sz w:val="24"/>
          <w:szCs w:val="24"/>
        </w:rPr>
        <w:t>.</w:t>
      </w:r>
    </w:p>
    <w:p w:rsidR="00594EAD" w:rsidRPr="00033E8B" w:rsidRDefault="00594EAD"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Y es que tanto Costa, como Unamuno, como José Ortega y Gasset mantenían un fuerte vínculo con otra gran figura española, Francisco Giner de los Ríos. Para Unamuno sería su referente intelectual, mientras que Ortega sentía</w:t>
      </w:r>
      <w:r w:rsidR="002166AE">
        <w:rPr>
          <w:rFonts w:ascii="Times New Roman" w:hAnsi="Times New Roman" w:cs="Times New Roman"/>
          <w:sz w:val="24"/>
          <w:szCs w:val="24"/>
        </w:rPr>
        <w:t xml:space="preserve"> por él una profunda admiración</w:t>
      </w:r>
      <w:r w:rsidRPr="00033E8B">
        <w:rPr>
          <w:rFonts w:ascii="Times New Roman" w:hAnsi="Times New Roman" w:cs="Times New Roman"/>
          <w:sz w:val="24"/>
          <w:szCs w:val="24"/>
        </w:rPr>
        <w:t xml:space="preserve"> </w:t>
      </w:r>
      <w:r w:rsidR="00A41589" w:rsidRPr="00033E8B">
        <w:rPr>
          <w:rFonts w:ascii="Times New Roman" w:hAnsi="Times New Roman" w:cs="Times New Roman"/>
          <w:sz w:val="24"/>
          <w:szCs w:val="24"/>
        </w:rPr>
        <w:t>(</w:t>
      </w:r>
      <w:proofErr w:type="spellStart"/>
      <w:r w:rsidR="00A41589" w:rsidRPr="00033E8B">
        <w:rPr>
          <w:rFonts w:ascii="Times New Roman" w:hAnsi="Times New Roman" w:cs="Times New Roman"/>
          <w:sz w:val="24"/>
          <w:szCs w:val="24"/>
        </w:rPr>
        <w:t>Marichal</w:t>
      </w:r>
      <w:proofErr w:type="spellEnd"/>
      <w:r w:rsidR="00A41589" w:rsidRPr="00033E8B">
        <w:rPr>
          <w:rFonts w:ascii="Times New Roman" w:hAnsi="Times New Roman" w:cs="Times New Roman"/>
          <w:sz w:val="24"/>
          <w:szCs w:val="24"/>
        </w:rPr>
        <w:t>, 1998)</w:t>
      </w:r>
      <w:r w:rsidR="002166AE">
        <w:rPr>
          <w:rFonts w:ascii="Times New Roman" w:hAnsi="Times New Roman" w:cs="Times New Roman"/>
          <w:sz w:val="24"/>
          <w:szCs w:val="24"/>
        </w:rPr>
        <w:t>.</w:t>
      </w:r>
      <w:r w:rsidRPr="00033E8B">
        <w:rPr>
          <w:rFonts w:ascii="Times New Roman" w:hAnsi="Times New Roman" w:cs="Times New Roman"/>
          <w:sz w:val="24"/>
          <w:szCs w:val="24"/>
        </w:rPr>
        <w:t xml:space="preserve"> En tanto Costa fue fiel seguidor de las teorías de la legendaria Institución Libre de Enseñanza (ILE). Modulando su vida a partir de estos razonamientos. Llegando inc</w:t>
      </w:r>
      <w:r w:rsidR="002166AE">
        <w:rPr>
          <w:rFonts w:ascii="Times New Roman" w:hAnsi="Times New Roman" w:cs="Times New Roman"/>
          <w:sz w:val="24"/>
          <w:szCs w:val="24"/>
        </w:rPr>
        <w:t>luso a ser profesor de la misma</w:t>
      </w:r>
      <w:r w:rsidRPr="00033E8B">
        <w:rPr>
          <w:rFonts w:ascii="Times New Roman" w:hAnsi="Times New Roman" w:cs="Times New Roman"/>
          <w:sz w:val="24"/>
          <w:szCs w:val="24"/>
        </w:rPr>
        <w:t xml:space="preserve"> </w:t>
      </w:r>
      <w:r w:rsidR="00A41589" w:rsidRPr="00033E8B">
        <w:rPr>
          <w:rFonts w:ascii="Times New Roman" w:hAnsi="Times New Roman" w:cs="Times New Roman"/>
          <w:sz w:val="24"/>
          <w:szCs w:val="24"/>
        </w:rPr>
        <w:t>(Dueñas, 1997)</w:t>
      </w:r>
      <w:r w:rsidR="002166AE">
        <w:rPr>
          <w:rFonts w:ascii="Times New Roman" w:hAnsi="Times New Roman" w:cs="Times New Roman"/>
          <w:sz w:val="24"/>
          <w:szCs w:val="24"/>
        </w:rPr>
        <w:t>.</w:t>
      </w:r>
    </w:p>
    <w:p w:rsidR="00594EAD" w:rsidRPr="00033E8B" w:rsidRDefault="00594EAD"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Aires que conformaban el movimiento de los </w:t>
      </w:r>
      <w:proofErr w:type="spellStart"/>
      <w:r w:rsidRPr="00033E8B">
        <w:rPr>
          <w:rFonts w:ascii="Times New Roman" w:hAnsi="Times New Roman" w:cs="Times New Roman"/>
          <w:sz w:val="24"/>
          <w:szCs w:val="24"/>
        </w:rPr>
        <w:t>institucionistas</w:t>
      </w:r>
      <w:proofErr w:type="spellEnd"/>
      <w:r w:rsidRPr="00033E8B">
        <w:rPr>
          <w:rFonts w:ascii="Times New Roman" w:hAnsi="Times New Roman" w:cs="Times New Roman"/>
          <w:sz w:val="24"/>
          <w:szCs w:val="24"/>
        </w:rPr>
        <w:t>, que surgió siguiendo la estela del krausismo. Escuela filosófica que influyó poderosamente en la corriente educativa y liberal de la España contemporánea. Concretamente durante el periodo comprendido entre finales del siglo XIX y el inicio de la dictadura franquista. Sus orígenes se remontan a las teorías del filósofo idealista alemán, Karl Christian Friedrich Krause. De las cuales se hizo eco el jurista español Julián</w:t>
      </w:r>
      <w:r w:rsidR="00686596">
        <w:rPr>
          <w:rFonts w:ascii="Times New Roman" w:hAnsi="Times New Roman" w:cs="Times New Roman"/>
          <w:sz w:val="24"/>
          <w:szCs w:val="24"/>
        </w:rPr>
        <w:t xml:space="preserve"> Sanz del Río alrededor de 1840</w:t>
      </w:r>
      <w:r w:rsidRPr="00033E8B">
        <w:rPr>
          <w:rFonts w:ascii="Times New Roman" w:hAnsi="Times New Roman" w:cs="Times New Roman"/>
          <w:sz w:val="24"/>
          <w:szCs w:val="24"/>
        </w:rPr>
        <w:t xml:space="preserve"> </w:t>
      </w:r>
      <w:r w:rsidR="0095056F" w:rsidRPr="00033E8B">
        <w:rPr>
          <w:rFonts w:ascii="Times New Roman" w:hAnsi="Times New Roman" w:cs="Times New Roman"/>
          <w:sz w:val="24"/>
          <w:szCs w:val="24"/>
        </w:rPr>
        <w:t>(Proyecto de Filosofía en español)</w:t>
      </w:r>
      <w:r w:rsidR="00686596">
        <w:rPr>
          <w:rFonts w:ascii="Times New Roman" w:hAnsi="Times New Roman" w:cs="Times New Roman"/>
          <w:sz w:val="24"/>
          <w:szCs w:val="24"/>
        </w:rPr>
        <w:t>.</w:t>
      </w:r>
    </w:p>
    <w:p w:rsidR="00211ABE" w:rsidRPr="00033E8B" w:rsidRDefault="00743C72"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De igual modo, hay que destacar que </w:t>
      </w:r>
      <w:r w:rsidR="00A85C28" w:rsidRPr="00033E8B">
        <w:rPr>
          <w:rFonts w:ascii="Times New Roman" w:hAnsi="Times New Roman" w:cs="Times New Roman"/>
          <w:sz w:val="24"/>
          <w:szCs w:val="24"/>
        </w:rPr>
        <w:t xml:space="preserve">aunque Francisco Giner de los Ríos no era masón, sí lo era Krause, </w:t>
      </w:r>
      <w:r w:rsidR="002425DB" w:rsidRPr="00033E8B">
        <w:rPr>
          <w:rFonts w:ascii="Times New Roman" w:hAnsi="Times New Roman" w:cs="Times New Roman"/>
          <w:sz w:val="24"/>
          <w:szCs w:val="24"/>
        </w:rPr>
        <w:t xml:space="preserve">(Álvarez, 2006: 348) </w:t>
      </w:r>
      <w:r w:rsidR="00A85C28" w:rsidRPr="00033E8B">
        <w:rPr>
          <w:rFonts w:ascii="Times New Roman" w:hAnsi="Times New Roman" w:cs="Times New Roman"/>
          <w:sz w:val="24"/>
          <w:szCs w:val="24"/>
        </w:rPr>
        <w:t xml:space="preserve">en quien basaron los </w:t>
      </w:r>
      <w:proofErr w:type="spellStart"/>
      <w:r w:rsidR="00A85C28" w:rsidRPr="00033E8B">
        <w:rPr>
          <w:rFonts w:ascii="Times New Roman" w:hAnsi="Times New Roman" w:cs="Times New Roman"/>
          <w:sz w:val="24"/>
          <w:szCs w:val="24"/>
        </w:rPr>
        <w:t>institucionistas</w:t>
      </w:r>
      <w:proofErr w:type="spellEnd"/>
      <w:r w:rsidR="00A85C28" w:rsidRPr="00033E8B">
        <w:rPr>
          <w:rFonts w:ascii="Times New Roman" w:hAnsi="Times New Roman" w:cs="Times New Roman"/>
          <w:sz w:val="24"/>
          <w:szCs w:val="24"/>
        </w:rPr>
        <w:t xml:space="preserve"> sus teorías. Cuya aspiración era </w:t>
      </w:r>
      <w:r w:rsidR="00211ABE" w:rsidRPr="00033E8B">
        <w:rPr>
          <w:rFonts w:ascii="Times New Roman" w:hAnsi="Times New Roman" w:cs="Times New Roman"/>
          <w:sz w:val="24"/>
          <w:szCs w:val="24"/>
        </w:rPr>
        <w:t xml:space="preserve">esculpir la esencia humana para mejorarla. Lo que en simbología masónica, recogiendo la estela de los alquimistas, es tornar la piedra bruta en el más noble metal. Labor conferida a los mejores. Elementos que aparecen, por ejemplo, en un discurso de José Ortega y Gasset publicado el 8 de Noviembre de 1931, en el Sol: </w:t>
      </w:r>
      <w:r w:rsidR="00211ABE" w:rsidRPr="00033E8B">
        <w:rPr>
          <w:rFonts w:ascii="Times New Roman" w:hAnsi="Times New Roman" w:cs="Times New Roman"/>
          <w:i/>
          <w:sz w:val="24"/>
          <w:szCs w:val="24"/>
        </w:rPr>
        <w:t>“se trata de tomar a la República en la mano para que sirva de cincel con el cual labrar la estatua de esta nueva Esp</w:t>
      </w:r>
      <w:r w:rsidR="002166AE">
        <w:rPr>
          <w:rFonts w:ascii="Times New Roman" w:hAnsi="Times New Roman" w:cs="Times New Roman"/>
          <w:i/>
          <w:sz w:val="24"/>
          <w:szCs w:val="24"/>
        </w:rPr>
        <w:t>aña; para urdir la nueva nación</w:t>
      </w:r>
      <w:r w:rsidR="00211ABE" w:rsidRPr="00033E8B">
        <w:rPr>
          <w:rFonts w:ascii="Times New Roman" w:hAnsi="Times New Roman" w:cs="Times New Roman"/>
          <w:i/>
          <w:sz w:val="24"/>
          <w:szCs w:val="24"/>
        </w:rPr>
        <w:t>”</w:t>
      </w:r>
      <w:r w:rsidR="00211ABE" w:rsidRPr="00033E8B">
        <w:rPr>
          <w:rFonts w:ascii="Times New Roman" w:hAnsi="Times New Roman" w:cs="Times New Roman"/>
          <w:sz w:val="24"/>
          <w:szCs w:val="24"/>
        </w:rPr>
        <w:t xml:space="preserve"> </w:t>
      </w:r>
      <w:r w:rsidR="0095056F" w:rsidRPr="00033E8B">
        <w:rPr>
          <w:rFonts w:ascii="Times New Roman" w:hAnsi="Times New Roman" w:cs="Times New Roman"/>
          <w:sz w:val="24"/>
          <w:szCs w:val="24"/>
        </w:rPr>
        <w:t>(Ortega, 1931)</w:t>
      </w:r>
      <w:r w:rsidR="002166AE">
        <w:rPr>
          <w:rFonts w:ascii="Times New Roman" w:hAnsi="Times New Roman" w:cs="Times New Roman"/>
          <w:sz w:val="24"/>
          <w:szCs w:val="24"/>
        </w:rPr>
        <w:t>.</w:t>
      </w:r>
      <w:r w:rsidR="00211ABE" w:rsidRPr="00033E8B">
        <w:rPr>
          <w:rFonts w:ascii="Times New Roman" w:hAnsi="Times New Roman" w:cs="Times New Roman"/>
          <w:sz w:val="24"/>
          <w:szCs w:val="24"/>
        </w:rPr>
        <w:t xml:space="preserve"> Siendo el mazo y el cincel herramientas de las que alegóricamente se valen los masones, para a través de la voluntad y la int</w:t>
      </w:r>
      <w:r w:rsidR="002166AE">
        <w:rPr>
          <w:rFonts w:ascii="Times New Roman" w:hAnsi="Times New Roman" w:cs="Times New Roman"/>
          <w:sz w:val="24"/>
          <w:szCs w:val="24"/>
        </w:rPr>
        <w:t>eligencia mejorar su propio ser</w:t>
      </w:r>
      <w:r w:rsidR="00211ABE" w:rsidRPr="00033E8B">
        <w:rPr>
          <w:rFonts w:ascii="Times New Roman" w:hAnsi="Times New Roman" w:cs="Times New Roman"/>
          <w:sz w:val="24"/>
          <w:szCs w:val="24"/>
        </w:rPr>
        <w:t xml:space="preserve"> </w:t>
      </w:r>
      <w:r w:rsidR="0095056F" w:rsidRPr="00033E8B">
        <w:rPr>
          <w:rFonts w:ascii="Times New Roman" w:hAnsi="Times New Roman" w:cs="Times New Roman"/>
          <w:sz w:val="24"/>
          <w:szCs w:val="24"/>
        </w:rPr>
        <w:t>(Diario masónico)</w:t>
      </w:r>
      <w:r w:rsidR="002166AE">
        <w:rPr>
          <w:rFonts w:ascii="Times New Roman" w:hAnsi="Times New Roman" w:cs="Times New Roman"/>
          <w:sz w:val="24"/>
          <w:szCs w:val="24"/>
        </w:rPr>
        <w:t>.</w:t>
      </w:r>
      <w:r w:rsidR="00211ABE" w:rsidRPr="00033E8B">
        <w:rPr>
          <w:rFonts w:ascii="Times New Roman" w:hAnsi="Times New Roman" w:cs="Times New Roman"/>
          <w:sz w:val="24"/>
          <w:szCs w:val="24"/>
        </w:rPr>
        <w:t xml:space="preserve"> Y es que </w:t>
      </w:r>
      <w:r w:rsidR="00211ABE" w:rsidRPr="00033E8B">
        <w:rPr>
          <w:rFonts w:ascii="Times New Roman" w:hAnsi="Times New Roman" w:cs="Times New Roman"/>
          <w:sz w:val="24"/>
          <w:szCs w:val="24"/>
        </w:rPr>
        <w:lastRenderedPageBreak/>
        <w:t xml:space="preserve">Ortega y Gasset, conforme a lo manifestado </w:t>
      </w:r>
      <w:r w:rsidR="002166AE">
        <w:rPr>
          <w:rFonts w:ascii="Times New Roman" w:hAnsi="Times New Roman" w:cs="Times New Roman"/>
          <w:sz w:val="24"/>
          <w:szCs w:val="24"/>
        </w:rPr>
        <w:t>por diversas fuentes, era masón</w:t>
      </w:r>
      <w:r w:rsidR="00211ABE" w:rsidRPr="00033E8B">
        <w:rPr>
          <w:rFonts w:ascii="Times New Roman" w:hAnsi="Times New Roman" w:cs="Times New Roman"/>
          <w:sz w:val="24"/>
          <w:szCs w:val="24"/>
        </w:rPr>
        <w:t xml:space="preserve"> </w:t>
      </w:r>
      <w:r w:rsidR="0095056F" w:rsidRPr="00033E8B">
        <w:rPr>
          <w:rFonts w:ascii="Times New Roman" w:hAnsi="Times New Roman" w:cs="Times New Roman"/>
          <w:sz w:val="24"/>
          <w:szCs w:val="24"/>
        </w:rPr>
        <w:t>(Logia Mediodía)</w:t>
      </w:r>
      <w:r w:rsidR="002166AE">
        <w:rPr>
          <w:rFonts w:ascii="Times New Roman" w:hAnsi="Times New Roman" w:cs="Times New Roman"/>
          <w:sz w:val="24"/>
          <w:szCs w:val="24"/>
        </w:rPr>
        <w:t>.</w:t>
      </w:r>
    </w:p>
    <w:p w:rsidR="00E72377" w:rsidRPr="00033E8B" w:rsidRDefault="00820219"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En sí este ideal compartido por regeneracionistas, krausistas e </w:t>
      </w:r>
      <w:proofErr w:type="spellStart"/>
      <w:r w:rsidRPr="00033E8B">
        <w:rPr>
          <w:rFonts w:ascii="Times New Roman" w:hAnsi="Times New Roman" w:cs="Times New Roman"/>
          <w:sz w:val="24"/>
          <w:szCs w:val="24"/>
        </w:rPr>
        <w:t>institucionistas</w:t>
      </w:r>
      <w:proofErr w:type="spellEnd"/>
      <w:r w:rsidRPr="00033E8B">
        <w:rPr>
          <w:rFonts w:ascii="Times New Roman" w:hAnsi="Times New Roman" w:cs="Times New Roman"/>
          <w:sz w:val="24"/>
          <w:szCs w:val="24"/>
        </w:rPr>
        <w:t xml:space="preserve"> es de los más nobles. Pero tergiversado y mal aplicado puedo llevar a resultados funestos. Porque no hay que olvidar que a lo largo de la historia todas las corrientes místicas y filosóficas enseñan que la verdad, la luz o la perfección individual, quizás nunca se alcance. Sólo si se pone mucha perseverancia simplemente se atisbe al final de nuestros días, después de una larga batalla con nuestros bajos instintos y pasiones.</w:t>
      </w:r>
    </w:p>
    <w:p w:rsidR="00820219" w:rsidRPr="00033E8B" w:rsidRDefault="00820219"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Por lo que el filósofo Karl Popper afirmaba que no debemos preguntarnos </w:t>
      </w:r>
      <w:r w:rsidRPr="00033E8B">
        <w:rPr>
          <w:rFonts w:ascii="Times New Roman" w:hAnsi="Times New Roman" w:cs="Times New Roman"/>
          <w:i/>
          <w:sz w:val="24"/>
          <w:szCs w:val="24"/>
        </w:rPr>
        <w:t>“¿quién debe gobernar?”</w:t>
      </w:r>
      <w:r w:rsidRPr="00033E8B">
        <w:rPr>
          <w:rFonts w:ascii="Times New Roman" w:hAnsi="Times New Roman" w:cs="Times New Roman"/>
          <w:sz w:val="24"/>
          <w:szCs w:val="24"/>
        </w:rPr>
        <w:t xml:space="preserve">, ya que la respuesta será inevitablemente los mejores. Lo que raramente ocurre, pues los que llegan a dirigir casi nunca están a la altura. Lo que hemos de interpelarnos es: </w:t>
      </w:r>
      <w:r w:rsidRPr="00033E8B">
        <w:rPr>
          <w:rFonts w:ascii="Times New Roman" w:hAnsi="Times New Roman" w:cs="Times New Roman"/>
          <w:i/>
          <w:sz w:val="24"/>
          <w:szCs w:val="24"/>
        </w:rPr>
        <w:t>“¿cómo debemos gobernar?”</w:t>
      </w:r>
      <w:r w:rsidRPr="00033E8B">
        <w:rPr>
          <w:rFonts w:ascii="Times New Roman" w:hAnsi="Times New Roman" w:cs="Times New Roman"/>
          <w:sz w:val="24"/>
          <w:szCs w:val="24"/>
        </w:rPr>
        <w:t xml:space="preserve"> Debiendo trabajar sobre el sistema para evitar que se puedan socavar los cimientos del Es</w:t>
      </w:r>
      <w:r w:rsidR="002166AE">
        <w:rPr>
          <w:rFonts w:ascii="Times New Roman" w:hAnsi="Times New Roman" w:cs="Times New Roman"/>
          <w:sz w:val="24"/>
          <w:szCs w:val="24"/>
        </w:rPr>
        <w:t>tado democrático desde el poder</w:t>
      </w:r>
      <w:r w:rsidR="003B2062" w:rsidRPr="00033E8B">
        <w:rPr>
          <w:rFonts w:ascii="Times New Roman" w:hAnsi="Times New Roman" w:cs="Times New Roman"/>
          <w:sz w:val="24"/>
          <w:szCs w:val="24"/>
        </w:rPr>
        <w:t xml:space="preserve"> </w:t>
      </w:r>
      <w:r w:rsidR="0095056F" w:rsidRPr="00033E8B">
        <w:rPr>
          <w:rFonts w:ascii="Times New Roman" w:hAnsi="Times New Roman" w:cs="Times New Roman"/>
          <w:sz w:val="24"/>
          <w:szCs w:val="24"/>
        </w:rPr>
        <w:t>(Popper, 2010)</w:t>
      </w:r>
      <w:r w:rsidR="002166AE">
        <w:rPr>
          <w:rFonts w:ascii="Times New Roman" w:hAnsi="Times New Roman" w:cs="Times New Roman"/>
          <w:sz w:val="24"/>
          <w:szCs w:val="24"/>
        </w:rPr>
        <w:t>.</w:t>
      </w:r>
    </w:p>
    <w:p w:rsidR="007D6583" w:rsidRPr="00033E8B" w:rsidRDefault="005F6C47" w:rsidP="00033E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Pues</w:t>
      </w:r>
      <w:r w:rsidR="00820219" w:rsidRPr="00033E8B">
        <w:rPr>
          <w:rFonts w:ascii="Times New Roman" w:hAnsi="Times New Roman" w:cs="Times New Roman"/>
          <w:sz w:val="24"/>
          <w:szCs w:val="24"/>
        </w:rPr>
        <w:t xml:space="preserve"> </w:t>
      </w:r>
      <w:r w:rsidR="007D6583" w:rsidRPr="00033E8B">
        <w:rPr>
          <w:rFonts w:ascii="Times New Roman" w:hAnsi="Times New Roman" w:cs="Times New Roman"/>
          <w:sz w:val="24"/>
          <w:szCs w:val="24"/>
        </w:rPr>
        <w:t>los seres humanos nos movemos en base a incentivos. Luego, la política hay que interpretarla igualmente como una actividad supeditada a la búsqueda de rentas. Y sus titulares por tanto invertirán sus esfuerzos en aquello de lo que puedan obtener un beneficio. Esto se traduce en que terminarán por apoyar las propuestas</w:t>
      </w:r>
      <w:r w:rsidR="002166AE">
        <w:rPr>
          <w:rFonts w:ascii="Times New Roman" w:hAnsi="Times New Roman" w:cs="Times New Roman"/>
          <w:sz w:val="24"/>
          <w:szCs w:val="24"/>
        </w:rPr>
        <w:t xml:space="preserve"> que les proporcionen más votos</w:t>
      </w:r>
      <w:r w:rsidR="007D6583" w:rsidRPr="00033E8B">
        <w:rPr>
          <w:rFonts w:ascii="Times New Roman" w:hAnsi="Times New Roman" w:cs="Times New Roman"/>
          <w:sz w:val="24"/>
          <w:szCs w:val="24"/>
        </w:rPr>
        <w:t xml:space="preserve"> </w:t>
      </w:r>
      <w:r w:rsidR="0095056F" w:rsidRPr="00033E8B">
        <w:rPr>
          <w:rFonts w:ascii="Times New Roman" w:hAnsi="Times New Roman" w:cs="Times New Roman"/>
          <w:sz w:val="24"/>
          <w:szCs w:val="24"/>
        </w:rPr>
        <w:t>(Álvarez, 1996)</w:t>
      </w:r>
      <w:r w:rsidR="002166AE">
        <w:rPr>
          <w:rFonts w:ascii="Times New Roman" w:hAnsi="Times New Roman" w:cs="Times New Roman"/>
          <w:sz w:val="24"/>
          <w:szCs w:val="24"/>
        </w:rPr>
        <w:t>.</w:t>
      </w:r>
    </w:p>
    <w:p w:rsidR="00FE41F7" w:rsidRPr="00033E8B" w:rsidRDefault="00382C2E"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Por todo lo expuesto es ilógico dejar al albur de que un </w:t>
      </w:r>
      <w:r w:rsidRPr="00033E8B">
        <w:rPr>
          <w:rFonts w:ascii="Times New Roman" w:hAnsi="Times New Roman" w:cs="Times New Roman"/>
          <w:i/>
          <w:sz w:val="24"/>
          <w:szCs w:val="24"/>
        </w:rPr>
        <w:t>“cirujano de hierro”</w:t>
      </w:r>
      <w:r w:rsidRPr="00033E8B">
        <w:rPr>
          <w:rFonts w:ascii="Times New Roman" w:hAnsi="Times New Roman" w:cs="Times New Roman"/>
          <w:sz w:val="24"/>
          <w:szCs w:val="24"/>
        </w:rPr>
        <w:t xml:space="preserve"> o las </w:t>
      </w:r>
      <w:r w:rsidRPr="00033E8B">
        <w:rPr>
          <w:rFonts w:ascii="Times New Roman" w:hAnsi="Times New Roman" w:cs="Times New Roman"/>
          <w:i/>
          <w:sz w:val="24"/>
          <w:szCs w:val="24"/>
        </w:rPr>
        <w:t>“minorías selectas”</w:t>
      </w:r>
      <w:r w:rsidRPr="00033E8B">
        <w:rPr>
          <w:rFonts w:ascii="Times New Roman" w:hAnsi="Times New Roman" w:cs="Times New Roman"/>
          <w:sz w:val="24"/>
          <w:szCs w:val="24"/>
        </w:rPr>
        <w:t xml:space="preserve"> perviertan el sistema a su antojo. Cuando lo coherente sería establecer normas claras que, pase lo que pase y ostente quien ostente el bastón de mando, haga muy difícil transgredir la legalidad vigente. Porque, como declaró James M. Buchanan en 1983: </w:t>
      </w:r>
      <w:r w:rsidRPr="00033E8B">
        <w:rPr>
          <w:rFonts w:ascii="Times New Roman" w:hAnsi="Times New Roman" w:cs="Times New Roman"/>
          <w:i/>
          <w:sz w:val="24"/>
          <w:szCs w:val="24"/>
        </w:rPr>
        <w:t>“Para mejorar la política es necesario mejorar o reformar las reglas y la estructura dentro de la que tiene lugar el juego político. No sirve afirmar que las mejoras se pueden producir seleccionando agentes moralmente superiores que utilicen sus poderes para buscar el “interés público”. Un juego solo se define por sus reglas y para conseguir un juego mejor es preciso modificar las reglas.”</w:t>
      </w:r>
      <w:r w:rsidRPr="00033E8B">
        <w:rPr>
          <w:rFonts w:ascii="Times New Roman" w:hAnsi="Times New Roman" w:cs="Times New Roman"/>
          <w:sz w:val="24"/>
          <w:szCs w:val="24"/>
        </w:rPr>
        <w:t xml:space="preserve"> </w:t>
      </w:r>
      <w:r w:rsidR="004227B7" w:rsidRPr="00033E8B">
        <w:rPr>
          <w:rFonts w:ascii="Times New Roman" w:hAnsi="Times New Roman" w:cs="Times New Roman"/>
          <w:sz w:val="24"/>
          <w:szCs w:val="24"/>
        </w:rPr>
        <w:t xml:space="preserve">(Álvarez </w:t>
      </w:r>
      <w:proofErr w:type="spellStart"/>
      <w:r w:rsidR="004227B7" w:rsidRPr="00033E8B">
        <w:rPr>
          <w:rFonts w:ascii="Times New Roman" w:hAnsi="Times New Roman" w:cs="Times New Roman"/>
          <w:sz w:val="24"/>
          <w:szCs w:val="24"/>
        </w:rPr>
        <w:t>Renduele</w:t>
      </w:r>
      <w:proofErr w:type="spellEnd"/>
      <w:r w:rsidR="004227B7" w:rsidRPr="00033E8B">
        <w:rPr>
          <w:rFonts w:ascii="Times New Roman" w:hAnsi="Times New Roman" w:cs="Times New Roman"/>
          <w:sz w:val="24"/>
          <w:szCs w:val="24"/>
        </w:rPr>
        <w:t>, 2014)</w:t>
      </w:r>
      <w:r w:rsidRPr="00033E8B">
        <w:rPr>
          <w:rFonts w:ascii="Times New Roman" w:hAnsi="Times New Roman" w:cs="Times New Roman"/>
          <w:sz w:val="24"/>
          <w:szCs w:val="24"/>
        </w:rPr>
        <w:t xml:space="preserve"> Cuestión que ya tenían muy clara los Padres Fundadores de una de las democracias más consolidadas a nivel mundial, como es Estados Unidos. Lo que se refleja en la ulterior cita de James Madison</w:t>
      </w:r>
      <w:r w:rsidR="00DC01C4" w:rsidRPr="00033E8B">
        <w:rPr>
          <w:rFonts w:ascii="Times New Roman" w:hAnsi="Times New Roman" w:cs="Times New Roman"/>
          <w:sz w:val="24"/>
          <w:szCs w:val="24"/>
        </w:rPr>
        <w:t xml:space="preserve"> (1987)</w:t>
      </w:r>
      <w:r w:rsidRPr="00033E8B">
        <w:rPr>
          <w:rFonts w:ascii="Times New Roman" w:hAnsi="Times New Roman" w:cs="Times New Roman"/>
          <w:sz w:val="24"/>
          <w:szCs w:val="24"/>
        </w:rPr>
        <w:t xml:space="preserve">, cuarto presidente de dicho país: </w:t>
      </w:r>
      <w:r w:rsidRPr="00033E8B">
        <w:rPr>
          <w:rFonts w:ascii="Times New Roman" w:hAnsi="Times New Roman" w:cs="Times New Roman"/>
          <w:i/>
          <w:sz w:val="24"/>
          <w:szCs w:val="24"/>
        </w:rPr>
        <w:t>“Si los hombres fueran ángeles no sería necesario el gobierno, y si fueran a ser gobernados por ángeles no se requeriría ningún control al gobierno, que es una administración de hombres sobre hombres.”</w:t>
      </w:r>
      <w:r w:rsidRPr="00033E8B">
        <w:rPr>
          <w:rFonts w:ascii="Times New Roman" w:hAnsi="Times New Roman" w:cs="Times New Roman"/>
          <w:sz w:val="24"/>
          <w:szCs w:val="24"/>
        </w:rPr>
        <w:t xml:space="preserve"> </w:t>
      </w:r>
    </w:p>
    <w:p w:rsidR="00410F64" w:rsidRPr="00033E8B" w:rsidRDefault="00410F64" w:rsidP="00033E8B">
      <w:pPr>
        <w:spacing w:before="120" w:after="120" w:line="240" w:lineRule="auto"/>
        <w:jc w:val="both"/>
        <w:rPr>
          <w:rFonts w:ascii="Times New Roman" w:hAnsi="Times New Roman" w:cs="Times New Roman"/>
          <w:sz w:val="24"/>
          <w:szCs w:val="24"/>
        </w:rPr>
      </w:pPr>
    </w:p>
    <w:p w:rsidR="00964A7E" w:rsidRPr="00033E8B" w:rsidRDefault="00964A7E"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PROPUESTAS PARA LOGRAR LA TERCERA ESPAÑA</w:t>
      </w:r>
    </w:p>
    <w:p w:rsidR="00646EB7" w:rsidRPr="00033E8B" w:rsidRDefault="00706BD2"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Ergo, </w:t>
      </w:r>
      <w:r w:rsidR="00646EB7" w:rsidRPr="00033E8B">
        <w:rPr>
          <w:rFonts w:ascii="Times New Roman" w:hAnsi="Times New Roman" w:cs="Times New Roman"/>
          <w:sz w:val="24"/>
          <w:szCs w:val="24"/>
        </w:rPr>
        <w:t>resulta iluso pensar que la gran transformación vendrá por el simple hecho de cambiar unas caras, unas siglas, o a una hipotética tribu de adscripción por otra. Imbuidos los que albergan tal teoría por las diatrib</w:t>
      </w:r>
      <w:r w:rsidR="002166AE">
        <w:rPr>
          <w:rFonts w:ascii="Times New Roman" w:hAnsi="Times New Roman" w:cs="Times New Roman"/>
          <w:sz w:val="24"/>
          <w:szCs w:val="24"/>
        </w:rPr>
        <w:t>as de la nueva religión secular</w:t>
      </w:r>
      <w:r w:rsidR="00646EB7" w:rsidRPr="00033E8B">
        <w:rPr>
          <w:rFonts w:ascii="Times New Roman" w:hAnsi="Times New Roman" w:cs="Times New Roman"/>
          <w:sz w:val="24"/>
          <w:szCs w:val="24"/>
        </w:rPr>
        <w:t xml:space="preserve"> </w:t>
      </w:r>
      <w:r w:rsidR="009D073D" w:rsidRPr="00033E8B">
        <w:rPr>
          <w:rFonts w:ascii="Times New Roman" w:hAnsi="Times New Roman" w:cs="Times New Roman"/>
          <w:sz w:val="24"/>
          <w:szCs w:val="24"/>
        </w:rPr>
        <w:t>(Negro, 2009)</w:t>
      </w:r>
      <w:r w:rsidR="002166AE">
        <w:rPr>
          <w:rFonts w:ascii="Times New Roman" w:hAnsi="Times New Roman" w:cs="Times New Roman"/>
          <w:sz w:val="24"/>
          <w:szCs w:val="24"/>
        </w:rPr>
        <w:t>.</w:t>
      </w:r>
      <w:r w:rsidR="006858A7" w:rsidRPr="00033E8B">
        <w:rPr>
          <w:rFonts w:ascii="Times New Roman" w:hAnsi="Times New Roman" w:cs="Times New Roman"/>
          <w:sz w:val="24"/>
          <w:szCs w:val="24"/>
        </w:rPr>
        <w:t xml:space="preserve"> </w:t>
      </w:r>
      <w:r w:rsidR="00646EB7" w:rsidRPr="00033E8B">
        <w:rPr>
          <w:rFonts w:ascii="Times New Roman" w:hAnsi="Times New Roman" w:cs="Times New Roman"/>
          <w:sz w:val="24"/>
          <w:szCs w:val="24"/>
        </w:rPr>
        <w:t xml:space="preserve">Aquella que insiste en que sólo basta con sustituir a los dirigentes de mayor edad por los más recientes. Al venerar la juventud como una virtud esencial. Ídolos que supuestamente crearán en este mundo la ciudad perfecta, en la que habita el hombre perfecto adoctrinado. Empero, lo que casi siempre terminan por propiciar es un clímax infernal. Pues la </w:t>
      </w:r>
      <w:r w:rsidR="00462A45">
        <w:rPr>
          <w:rFonts w:ascii="Times New Roman" w:hAnsi="Times New Roman" w:cs="Times New Roman"/>
          <w:sz w:val="24"/>
          <w:szCs w:val="24"/>
        </w:rPr>
        <w:t>gran</w:t>
      </w:r>
      <w:r w:rsidR="00646EB7" w:rsidRPr="00033E8B">
        <w:rPr>
          <w:rFonts w:ascii="Times New Roman" w:hAnsi="Times New Roman" w:cs="Times New Roman"/>
          <w:sz w:val="24"/>
          <w:szCs w:val="24"/>
        </w:rPr>
        <w:t xml:space="preserve"> diferencia, entre los países con menores índices de percepción de la corrupción y otros más desaventajados, radica en las medidas que se adoptan. </w:t>
      </w:r>
    </w:p>
    <w:p w:rsidR="00646EB7" w:rsidRPr="00033E8B" w:rsidRDefault="0044671D"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lastRenderedPageBreak/>
        <w:t>Mostrándose</w:t>
      </w:r>
      <w:r w:rsidR="00646EB7" w:rsidRPr="00033E8B">
        <w:rPr>
          <w:rFonts w:ascii="Times New Roman" w:hAnsi="Times New Roman" w:cs="Times New Roman"/>
          <w:sz w:val="24"/>
          <w:szCs w:val="24"/>
        </w:rPr>
        <w:t xml:space="preserve"> primordial garantizar que funcionen todos los controles. Con el fin de poder detectar desde el inicio cualquier conducta desviada. Tanto los propios de la inicial separación de poderes (ejecutivo, legislativo y judicial), los cuales han de controlarse entre sí para evitar toda clase de abuso. Como los controles internos de la Administración Pública, que se fundan en la defensa del interés general por parte de los empleados públicos, contrarrestando la probable inclinación partidista de los políticos. Y por último, el control ciudadano, que resulta factible gracias a la implantación de las máximas medidas de transparencia.</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De tal manera que la principal acción para </w:t>
      </w:r>
      <w:r w:rsidR="00B16F2A">
        <w:rPr>
          <w:rFonts w:ascii="Times New Roman" w:hAnsi="Times New Roman" w:cs="Times New Roman"/>
          <w:sz w:val="24"/>
          <w:szCs w:val="24"/>
        </w:rPr>
        <w:t>asegurar</w:t>
      </w:r>
      <w:r w:rsidRPr="00033E8B">
        <w:rPr>
          <w:rFonts w:ascii="Times New Roman" w:hAnsi="Times New Roman" w:cs="Times New Roman"/>
          <w:sz w:val="24"/>
          <w:szCs w:val="24"/>
        </w:rPr>
        <w:t xml:space="preserve"> la separación de poderes sería la elección uninominal por circunscripción electoral. Acabando así con la h</w:t>
      </w:r>
      <w:r w:rsidR="002166AE">
        <w:rPr>
          <w:rFonts w:ascii="Times New Roman" w:hAnsi="Times New Roman" w:cs="Times New Roman"/>
          <w:sz w:val="24"/>
          <w:szCs w:val="24"/>
        </w:rPr>
        <w:t>egemonía del Estado de Partidos</w:t>
      </w:r>
      <w:r w:rsidR="0044671D" w:rsidRPr="00033E8B">
        <w:rPr>
          <w:rFonts w:ascii="Times New Roman" w:hAnsi="Times New Roman" w:cs="Times New Roman"/>
          <w:sz w:val="24"/>
          <w:szCs w:val="24"/>
        </w:rPr>
        <w:t xml:space="preserve"> </w:t>
      </w:r>
      <w:r w:rsidR="00356358" w:rsidRPr="00033E8B">
        <w:rPr>
          <w:rFonts w:ascii="Times New Roman" w:hAnsi="Times New Roman" w:cs="Times New Roman"/>
          <w:sz w:val="24"/>
          <w:szCs w:val="24"/>
        </w:rPr>
        <w:t>(García, 2010)</w:t>
      </w:r>
      <w:r w:rsidR="002166AE">
        <w:rPr>
          <w:rFonts w:ascii="Times New Roman" w:hAnsi="Times New Roman" w:cs="Times New Roman"/>
          <w:sz w:val="24"/>
          <w:szCs w:val="24"/>
        </w:rPr>
        <w:t>.</w:t>
      </w:r>
      <w:r w:rsidRPr="00033E8B">
        <w:rPr>
          <w:rFonts w:ascii="Times New Roman" w:hAnsi="Times New Roman" w:cs="Times New Roman"/>
          <w:sz w:val="24"/>
          <w:szCs w:val="24"/>
        </w:rPr>
        <w:t xml:space="preserve"> Soslayando el modelo de mayoría simple los extremismos, y fomentando el pragmatismo opositor. Además el vínculo de un representante con los electores de su circunscripción es bastante alto. Potencia igualmente la rendición de cuentas, al ser fácilmente atribuible la responsabilidad al </w:t>
      </w:r>
      <w:r w:rsidR="006413A3" w:rsidRPr="00033E8B">
        <w:rPr>
          <w:rFonts w:ascii="Times New Roman" w:hAnsi="Times New Roman" w:cs="Times New Roman"/>
          <w:sz w:val="24"/>
          <w:szCs w:val="24"/>
        </w:rPr>
        <w:t>político</w:t>
      </w:r>
      <w:r w:rsidRPr="00033E8B">
        <w:rPr>
          <w:rFonts w:ascii="Times New Roman" w:hAnsi="Times New Roman" w:cs="Times New Roman"/>
          <w:sz w:val="24"/>
          <w:szCs w:val="24"/>
        </w:rPr>
        <w:t xml:space="preserve">. En el que se escogería a un cargo electo por cada distrito, legitimado por la confianza que su electorado ha depositado en él, lo que evita cualquier injerencia </w:t>
      </w:r>
      <w:proofErr w:type="spellStart"/>
      <w:r w:rsidRPr="00033E8B">
        <w:rPr>
          <w:rFonts w:ascii="Times New Roman" w:hAnsi="Times New Roman" w:cs="Times New Roman"/>
          <w:sz w:val="24"/>
          <w:szCs w:val="24"/>
        </w:rPr>
        <w:t>partidocrática</w:t>
      </w:r>
      <w:proofErr w:type="spellEnd"/>
      <w:r w:rsidRPr="00033E8B">
        <w:rPr>
          <w:rFonts w:ascii="Times New Roman" w:hAnsi="Times New Roman" w:cs="Times New Roman"/>
          <w:sz w:val="24"/>
          <w:szCs w:val="24"/>
        </w:rPr>
        <w:t>. De este modo el representante público se pensará mucho el hacer caso omiso de las solicitudes del ciudadano, en pro de acatar el mandato imperativo de su organización camuflado como disciplina de partido. Porque si así se comportara, indefectiblemente perdería el puesto en los siguientes comicios.</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El sistema de elección uninominal por circunscripción electoral se asemejaría a la configuración de los primeros partidos de notables o de cuadros. Coalición de candidatos individuales que sortean cualquier abuso de poder, al estar elegidos directamente por sus votantes, ante quienes responden de modo inmediato. Modelo que persigue seleccionar a los mejores. Evitando la burocratización y profesionalización política de los de masas o los </w:t>
      </w:r>
      <w:r w:rsidRPr="00033E8B">
        <w:rPr>
          <w:rFonts w:ascii="Times New Roman" w:hAnsi="Times New Roman" w:cs="Times New Roman"/>
          <w:i/>
          <w:sz w:val="24"/>
          <w:szCs w:val="24"/>
        </w:rPr>
        <w:t>“atrapa-todo”</w:t>
      </w:r>
      <w:r w:rsidR="0044671D" w:rsidRPr="00033E8B">
        <w:rPr>
          <w:rFonts w:ascii="Times New Roman" w:hAnsi="Times New Roman" w:cs="Times New Roman"/>
          <w:sz w:val="24"/>
          <w:szCs w:val="24"/>
        </w:rPr>
        <w:t xml:space="preserve"> </w:t>
      </w:r>
      <w:r w:rsidR="00356358" w:rsidRPr="00033E8B">
        <w:rPr>
          <w:rFonts w:ascii="Times New Roman" w:hAnsi="Times New Roman" w:cs="Times New Roman"/>
          <w:sz w:val="24"/>
          <w:szCs w:val="24"/>
        </w:rPr>
        <w:t>(</w:t>
      </w:r>
      <w:proofErr w:type="spellStart"/>
      <w:r w:rsidR="00356358" w:rsidRPr="00033E8B">
        <w:rPr>
          <w:rFonts w:ascii="Times New Roman" w:hAnsi="Times New Roman" w:cs="Times New Roman"/>
          <w:sz w:val="24"/>
          <w:szCs w:val="24"/>
        </w:rPr>
        <w:t>Vallès</w:t>
      </w:r>
      <w:proofErr w:type="spellEnd"/>
      <w:r w:rsidR="00356358" w:rsidRPr="00033E8B">
        <w:rPr>
          <w:rFonts w:ascii="Times New Roman" w:hAnsi="Times New Roman" w:cs="Times New Roman"/>
          <w:sz w:val="24"/>
          <w:szCs w:val="24"/>
        </w:rPr>
        <w:t>, 2008)</w:t>
      </w:r>
      <w:r w:rsidR="002166AE">
        <w:rPr>
          <w:rFonts w:ascii="Times New Roman" w:hAnsi="Times New Roman" w:cs="Times New Roman"/>
          <w:sz w:val="24"/>
          <w:szCs w:val="24"/>
        </w:rPr>
        <w:t>.</w:t>
      </w:r>
      <w:r w:rsidRPr="00033E8B">
        <w:rPr>
          <w:rFonts w:ascii="Times New Roman" w:hAnsi="Times New Roman" w:cs="Times New Roman"/>
          <w:sz w:val="24"/>
          <w:szCs w:val="24"/>
        </w:rPr>
        <w:t xml:space="preserve"> Soslayando también que las organizaciones acaben padeciendo de cualquier</w:t>
      </w:r>
      <w:r w:rsidR="002166AE">
        <w:rPr>
          <w:rFonts w:ascii="Times New Roman" w:hAnsi="Times New Roman" w:cs="Times New Roman"/>
          <w:sz w:val="24"/>
          <w:szCs w:val="24"/>
        </w:rPr>
        <w:t xml:space="preserve"> síntoma de regresión paranoide</w:t>
      </w:r>
      <w:r w:rsidRPr="00033E8B">
        <w:rPr>
          <w:rFonts w:ascii="Times New Roman" w:hAnsi="Times New Roman" w:cs="Times New Roman"/>
          <w:sz w:val="24"/>
          <w:szCs w:val="24"/>
        </w:rPr>
        <w:t xml:space="preserve"> </w:t>
      </w:r>
      <w:r w:rsidR="00356358" w:rsidRPr="00033E8B">
        <w:rPr>
          <w:rFonts w:ascii="Times New Roman" w:hAnsi="Times New Roman" w:cs="Times New Roman"/>
          <w:sz w:val="24"/>
          <w:szCs w:val="24"/>
        </w:rPr>
        <w:t>(</w:t>
      </w:r>
      <w:proofErr w:type="spellStart"/>
      <w:r w:rsidR="00356358" w:rsidRPr="00033E8B">
        <w:rPr>
          <w:rFonts w:ascii="Times New Roman" w:hAnsi="Times New Roman" w:cs="Times New Roman"/>
          <w:sz w:val="24"/>
          <w:szCs w:val="24"/>
        </w:rPr>
        <w:t>Uniactiva</w:t>
      </w:r>
      <w:proofErr w:type="spellEnd"/>
      <w:r w:rsidR="00356358" w:rsidRPr="00033E8B">
        <w:rPr>
          <w:rFonts w:ascii="Times New Roman" w:hAnsi="Times New Roman" w:cs="Times New Roman"/>
          <w:sz w:val="24"/>
          <w:szCs w:val="24"/>
        </w:rPr>
        <w:t>)</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Con el fin de mejorar la participación y empujar a que cada uno vote a quien desee, por muy minoritaria que sea la opción, se instauraría el sistema de rondas múltiples. Con variantes, es utilizado en Australia, Irlanda del Norte, Irlanda, Malta. Ideado en el siglo XIX por Thomas Hare, Inglaterra, y Carl </w:t>
      </w:r>
      <w:proofErr w:type="spellStart"/>
      <w:r w:rsidRPr="00033E8B">
        <w:rPr>
          <w:rFonts w:ascii="Times New Roman" w:hAnsi="Times New Roman" w:cs="Times New Roman"/>
          <w:sz w:val="24"/>
          <w:szCs w:val="24"/>
        </w:rPr>
        <w:t>Andru</w:t>
      </w:r>
      <w:proofErr w:type="spellEnd"/>
      <w:r w:rsidRPr="00033E8B">
        <w:rPr>
          <w:rFonts w:ascii="Times New Roman" w:hAnsi="Times New Roman" w:cs="Times New Roman"/>
          <w:sz w:val="24"/>
          <w:szCs w:val="24"/>
        </w:rPr>
        <w:t xml:space="preserve">, Dinamarca. </w:t>
      </w:r>
      <w:r w:rsidR="00E81C7E" w:rsidRPr="00033E8B">
        <w:rPr>
          <w:rFonts w:ascii="Times New Roman" w:hAnsi="Times New Roman" w:cs="Times New Roman"/>
          <w:sz w:val="24"/>
          <w:szCs w:val="24"/>
        </w:rPr>
        <w:t>(ACE)</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En él se elimina la doble vuelta. Si bien se conserva la tendencia de esta al multipartidismo, explicitado por el soci</w:t>
      </w:r>
      <w:r w:rsidR="006413A3" w:rsidRPr="00033E8B">
        <w:rPr>
          <w:rFonts w:ascii="Times New Roman" w:hAnsi="Times New Roman" w:cs="Times New Roman"/>
          <w:sz w:val="24"/>
          <w:szCs w:val="24"/>
        </w:rPr>
        <w:t xml:space="preserve">ólogo francés Maurice </w:t>
      </w:r>
      <w:proofErr w:type="spellStart"/>
      <w:r w:rsidR="006413A3" w:rsidRPr="00033E8B">
        <w:rPr>
          <w:rFonts w:ascii="Times New Roman" w:hAnsi="Times New Roman" w:cs="Times New Roman"/>
          <w:sz w:val="24"/>
          <w:szCs w:val="24"/>
        </w:rPr>
        <w:t>Duverger</w:t>
      </w:r>
      <w:proofErr w:type="spellEnd"/>
      <w:r w:rsidR="00E207DB" w:rsidRPr="00033E8B">
        <w:rPr>
          <w:rFonts w:ascii="Times New Roman" w:hAnsi="Times New Roman" w:cs="Times New Roman"/>
          <w:sz w:val="24"/>
          <w:szCs w:val="24"/>
        </w:rPr>
        <w:t xml:space="preserve"> </w:t>
      </w:r>
      <w:r w:rsidR="008E70AB" w:rsidRPr="00033E8B">
        <w:rPr>
          <w:rFonts w:ascii="Times New Roman" w:hAnsi="Times New Roman" w:cs="Times New Roman"/>
          <w:sz w:val="24"/>
          <w:szCs w:val="24"/>
        </w:rPr>
        <w:t>(1959)</w:t>
      </w:r>
      <w:r w:rsidR="006413A3" w:rsidRPr="00033E8B">
        <w:rPr>
          <w:rFonts w:ascii="Times New Roman" w:hAnsi="Times New Roman" w:cs="Times New Roman"/>
          <w:sz w:val="24"/>
          <w:szCs w:val="24"/>
        </w:rPr>
        <w:t>.</w:t>
      </w:r>
      <w:r w:rsidR="0044671D" w:rsidRPr="00033E8B">
        <w:rPr>
          <w:rFonts w:ascii="Times New Roman" w:hAnsi="Times New Roman" w:cs="Times New Roman"/>
          <w:sz w:val="24"/>
          <w:szCs w:val="24"/>
        </w:rPr>
        <w:t xml:space="preserve"> </w:t>
      </w:r>
      <w:r w:rsidRPr="00033E8B">
        <w:rPr>
          <w:rFonts w:ascii="Times New Roman" w:hAnsi="Times New Roman" w:cs="Times New Roman"/>
          <w:sz w:val="24"/>
          <w:szCs w:val="24"/>
        </w:rPr>
        <w:t>Evitándose el gasto económico de unos nuevos comicios seguidos y el esfuerzo de la población de tener que ir dos veces continuadas a las urnas.</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En una única papeleta se colocarían por orden, según las preferencias del elector, los candidatos. En primer lugar se situaría el ganador que uno desea, aquel que coincide con nuestras convicciones. Independientemente de las probabilidades que tenga de hacerse con la victoria. Suprimiendo así el efecto perverso que provoca el voto útil, o sea, no voto a “x”, aunque me identifico con sus argumentos, porque tiene escasas posibilidades de resultar electo. En segundo lugar se señala otro postulante, aquel que de no salir mi primera alternativa querría que triunfase. Y así sucesivamente. Pudiendo marcarse las preferencias que se quiera, solo una, dos,… u ordenar por predilección todos los aspirantes que se presentasen.</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En el sistema de rondas múltiples, a la hora de contar los votos, se computan inicialmente en la primera ronda sólo la primera preferencia. Ganaría aquel que obtuviese la mitad más uno de todos los votos. Si no fuera así, el que menos apoyos </w:t>
      </w:r>
      <w:r w:rsidRPr="00033E8B">
        <w:rPr>
          <w:rFonts w:ascii="Times New Roman" w:hAnsi="Times New Roman" w:cs="Times New Roman"/>
          <w:sz w:val="24"/>
          <w:szCs w:val="24"/>
        </w:rPr>
        <w:lastRenderedPageBreak/>
        <w:t>sacó queda eliminado y en la segunda ronda las segundas preferencias de estas papeletas se suman al resto. Si tras este cálculo alguno consigue la mayoría absoluta determinada en un primer momento, ese conseguiría el escaño. De lo contrario se volvería a eliminar al aspirante que menos respaldos recibió, y las preferencias de estas papeletas se sumarían a los demás. Prosiguiendo en las restantes rondas de igual manera hasta que algún candidato obtuviese la mayoría absolu</w:t>
      </w:r>
      <w:r w:rsidR="002166AE">
        <w:rPr>
          <w:rFonts w:ascii="Times New Roman" w:hAnsi="Times New Roman" w:cs="Times New Roman"/>
          <w:sz w:val="24"/>
          <w:szCs w:val="24"/>
        </w:rPr>
        <w:t>ta en el primer instante fijada</w:t>
      </w:r>
      <w:r w:rsidRPr="00033E8B">
        <w:rPr>
          <w:rFonts w:ascii="Times New Roman" w:hAnsi="Times New Roman" w:cs="Times New Roman"/>
          <w:sz w:val="24"/>
          <w:szCs w:val="24"/>
        </w:rPr>
        <w:t xml:space="preserve"> </w:t>
      </w:r>
      <w:r w:rsidR="009F5C6E" w:rsidRPr="00033E8B">
        <w:rPr>
          <w:rFonts w:ascii="Times New Roman" w:hAnsi="Times New Roman" w:cs="Times New Roman"/>
          <w:sz w:val="24"/>
          <w:szCs w:val="24"/>
        </w:rPr>
        <w:t>(Álvarez, 2010)</w:t>
      </w:r>
      <w:r w:rsidR="002166AE">
        <w:rPr>
          <w:rFonts w:ascii="Times New Roman" w:hAnsi="Times New Roman" w:cs="Times New Roman"/>
          <w:sz w:val="24"/>
          <w:szCs w:val="24"/>
        </w:rPr>
        <w:t>.</w:t>
      </w:r>
      <w:r w:rsidR="009F5C6E" w:rsidRPr="00033E8B">
        <w:rPr>
          <w:rFonts w:ascii="Times New Roman" w:hAnsi="Times New Roman" w:cs="Times New Roman"/>
          <w:sz w:val="24"/>
          <w:szCs w:val="24"/>
        </w:rPr>
        <w:t xml:space="preserve"> </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De igual modo, con el fin de sortear el delito electoral </w:t>
      </w:r>
      <w:r w:rsidR="00111A43" w:rsidRPr="00033E8B">
        <w:rPr>
          <w:rStyle w:val="Refdenotaalpie"/>
          <w:rFonts w:ascii="Times New Roman" w:hAnsi="Times New Roman" w:cs="Times New Roman"/>
          <w:sz w:val="24"/>
          <w:szCs w:val="24"/>
        </w:rPr>
        <w:footnoteReference w:id="2"/>
      </w:r>
      <w:r w:rsidRPr="00033E8B">
        <w:rPr>
          <w:rFonts w:ascii="Times New Roman" w:hAnsi="Times New Roman" w:cs="Times New Roman"/>
          <w:sz w:val="24"/>
          <w:szCs w:val="24"/>
        </w:rPr>
        <w:t xml:space="preserve"> se deberá votar utilizando dispositivos electrónicos, y no material de papel impreso, en la propia mesa electoral que sería la encargada de verificar que el DNI corresponde a la persona presente. Y para los ausentes, en vez de voto por correo, se hará igualmente con el DNI electrónico. Acudiendo a la mesa más cercana que previamente se haya notificado o a una sede consular. Conllevando también este método una merma del desmesurado dispendio en papeletas y sobres que hacen los partidos para que los electores lleven el voto preparado el día de las elecciones, lo que quedaría prohibido. Gastos actualmente subvencionados por el erario público en base a los resultados de los comicios anteriores, </w:t>
      </w:r>
      <w:r w:rsidR="00111A43" w:rsidRPr="00033E8B">
        <w:rPr>
          <w:rStyle w:val="Refdenotaalpie"/>
          <w:rFonts w:ascii="Times New Roman" w:hAnsi="Times New Roman" w:cs="Times New Roman"/>
          <w:sz w:val="24"/>
          <w:szCs w:val="24"/>
        </w:rPr>
        <w:footnoteReference w:id="3"/>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un claro perjuicio para las nuevas formaciones. Contribuyendo además a que seamos más respetuosos con el medio ambient</w:t>
      </w:r>
      <w:r w:rsidR="002166AE">
        <w:rPr>
          <w:rFonts w:ascii="Times New Roman" w:hAnsi="Times New Roman" w:cs="Times New Roman"/>
          <w:sz w:val="24"/>
          <w:szCs w:val="24"/>
        </w:rPr>
        <w:t>e, al no imprimirse tanto papel</w:t>
      </w:r>
      <w:r w:rsidRPr="00033E8B">
        <w:rPr>
          <w:rFonts w:ascii="Times New Roman" w:hAnsi="Times New Roman" w:cs="Times New Roman"/>
          <w:sz w:val="24"/>
          <w:szCs w:val="24"/>
        </w:rPr>
        <w:t xml:space="preserve"> </w:t>
      </w:r>
      <w:r w:rsidR="009F5C6E" w:rsidRPr="00033E8B">
        <w:rPr>
          <w:rFonts w:ascii="Times New Roman" w:hAnsi="Times New Roman" w:cs="Times New Roman"/>
          <w:sz w:val="24"/>
          <w:szCs w:val="24"/>
        </w:rPr>
        <w:t>(</w:t>
      </w:r>
      <w:proofErr w:type="spellStart"/>
      <w:r w:rsidR="009F5C6E" w:rsidRPr="00033E8B">
        <w:rPr>
          <w:rFonts w:ascii="Times New Roman" w:hAnsi="Times New Roman" w:cs="Times New Roman"/>
          <w:sz w:val="24"/>
          <w:szCs w:val="24"/>
        </w:rPr>
        <w:t>Melián</w:t>
      </w:r>
      <w:proofErr w:type="spellEnd"/>
      <w:r w:rsidR="009F5C6E" w:rsidRPr="00033E8B">
        <w:rPr>
          <w:rFonts w:ascii="Times New Roman" w:hAnsi="Times New Roman" w:cs="Times New Roman"/>
          <w:sz w:val="24"/>
          <w:szCs w:val="24"/>
        </w:rPr>
        <w:t>, 2013)</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Por otro lado, una de las instituciones que aparentemente más niveles de corrupción presentan, a tenor del número de resoluciones judiciales, son los Ayuntamientos. Básicamente por sostener la figura del Alcalde fuerte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strong</w:t>
      </w:r>
      <w:proofErr w:type="spellEnd"/>
      <w:r w:rsidRPr="00033E8B">
        <w:rPr>
          <w:rFonts w:ascii="Times New Roman" w:hAnsi="Times New Roman" w:cs="Times New Roman"/>
          <w:i/>
          <w:sz w:val="24"/>
          <w:szCs w:val="24"/>
        </w:rPr>
        <w:t>-mayor”</w:t>
      </w:r>
      <w:r w:rsidRPr="00033E8B">
        <w:rPr>
          <w:rFonts w:ascii="Times New Roman" w:hAnsi="Times New Roman" w:cs="Times New Roman"/>
          <w:sz w:val="24"/>
          <w:szCs w:val="24"/>
        </w:rPr>
        <w:t>)</w:t>
      </w:r>
      <w:r w:rsidRPr="00033E8B">
        <w:rPr>
          <w:rFonts w:ascii="Times New Roman" w:hAnsi="Times New Roman" w:cs="Times New Roman"/>
          <w:i/>
          <w:sz w:val="24"/>
          <w:szCs w:val="24"/>
        </w:rPr>
        <w:t>,</w:t>
      </w:r>
      <w:r w:rsidRPr="00033E8B">
        <w:rPr>
          <w:rFonts w:ascii="Times New Roman" w:hAnsi="Times New Roman" w:cs="Times New Roman"/>
          <w:sz w:val="24"/>
          <w:szCs w:val="24"/>
        </w:rPr>
        <w:t xml:space="preserve"> con casi plenos poderes. Propiciando una modalidad que guarda ciertas similitudes con el caciquismo. Y es que EEUU vivió lo mismo que en España se está produciendo a finales del siglo XIX. Decidiendo pasar de la figura del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strong</w:t>
      </w:r>
      <w:proofErr w:type="spellEnd"/>
      <w:r w:rsidRPr="00033E8B">
        <w:rPr>
          <w:rFonts w:ascii="Times New Roman" w:hAnsi="Times New Roman" w:cs="Times New Roman"/>
          <w:i/>
          <w:sz w:val="24"/>
          <w:szCs w:val="24"/>
        </w:rPr>
        <w:t>-mayor”</w:t>
      </w:r>
      <w:r w:rsidRPr="00033E8B">
        <w:rPr>
          <w:rFonts w:ascii="Times New Roman" w:hAnsi="Times New Roman" w:cs="Times New Roman"/>
          <w:sz w:val="24"/>
          <w:szCs w:val="24"/>
        </w:rPr>
        <w:t xml:space="preserve">, que nosotros tenemos, a la del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city</w:t>
      </w:r>
      <w:proofErr w:type="spellEnd"/>
      <w:r w:rsidRPr="00033E8B">
        <w:rPr>
          <w:rFonts w:ascii="Times New Roman" w:hAnsi="Times New Roman" w:cs="Times New Roman"/>
          <w:i/>
          <w:sz w:val="24"/>
          <w:szCs w:val="24"/>
        </w:rPr>
        <w:t>-manager”</w:t>
      </w:r>
      <w:r w:rsidRPr="00033E8B">
        <w:rPr>
          <w:rFonts w:ascii="Times New Roman" w:hAnsi="Times New Roman" w:cs="Times New Roman"/>
          <w:sz w:val="24"/>
          <w:szCs w:val="24"/>
        </w:rPr>
        <w:t xml:space="preserve"> </w:t>
      </w:r>
      <w:r w:rsidR="0065330D" w:rsidRPr="00033E8B">
        <w:rPr>
          <w:rFonts w:ascii="Times New Roman" w:hAnsi="Times New Roman" w:cs="Times New Roman"/>
          <w:sz w:val="24"/>
          <w:szCs w:val="24"/>
        </w:rPr>
        <w:t>(Villasana, 2007)</w:t>
      </w:r>
      <w:r w:rsidR="002166AE">
        <w:rPr>
          <w:rFonts w:ascii="Times New Roman" w:hAnsi="Times New Roman" w:cs="Times New Roman"/>
          <w:sz w:val="24"/>
          <w:szCs w:val="24"/>
        </w:rPr>
        <w:t>.</w:t>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Con lo que lograron reducir enor</w:t>
      </w:r>
      <w:r w:rsidR="002166AE">
        <w:rPr>
          <w:rFonts w:ascii="Times New Roman" w:hAnsi="Times New Roman" w:cs="Times New Roman"/>
          <w:sz w:val="24"/>
          <w:szCs w:val="24"/>
        </w:rPr>
        <w:t>memente la corrupción municipal</w:t>
      </w:r>
      <w:r w:rsidRPr="00033E8B">
        <w:rPr>
          <w:rFonts w:ascii="Times New Roman" w:hAnsi="Times New Roman" w:cs="Times New Roman"/>
          <w:sz w:val="24"/>
          <w:szCs w:val="24"/>
        </w:rPr>
        <w:t xml:space="preserve"> </w:t>
      </w:r>
      <w:r w:rsidR="0065330D" w:rsidRPr="00033E8B">
        <w:rPr>
          <w:rFonts w:ascii="Times New Roman" w:hAnsi="Times New Roman" w:cs="Times New Roman"/>
          <w:sz w:val="24"/>
          <w:szCs w:val="24"/>
        </w:rPr>
        <w:t>(Lapuente, 2009)</w:t>
      </w:r>
      <w:r w:rsidR="002166AE">
        <w:rPr>
          <w:rFonts w:ascii="Times New Roman" w:hAnsi="Times New Roman" w:cs="Times New Roman"/>
          <w:sz w:val="24"/>
          <w:szCs w:val="24"/>
        </w:rPr>
        <w:t>.</w:t>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Nombrándose en 1908 el primer </w:t>
      </w:r>
      <w:proofErr w:type="spellStart"/>
      <w:r w:rsidRPr="00033E8B">
        <w:rPr>
          <w:rFonts w:ascii="Times New Roman" w:hAnsi="Times New Roman" w:cs="Times New Roman"/>
          <w:sz w:val="24"/>
          <w:szCs w:val="24"/>
        </w:rPr>
        <w:t>city</w:t>
      </w:r>
      <w:proofErr w:type="spellEnd"/>
      <w:r w:rsidR="002166AE">
        <w:rPr>
          <w:rFonts w:ascii="Times New Roman" w:hAnsi="Times New Roman" w:cs="Times New Roman"/>
          <w:sz w:val="24"/>
          <w:szCs w:val="24"/>
        </w:rPr>
        <w:t>-manager en Staunton (Virginia)</w:t>
      </w:r>
      <w:r w:rsidRPr="00033E8B">
        <w:rPr>
          <w:rFonts w:ascii="Times New Roman" w:hAnsi="Times New Roman" w:cs="Times New Roman"/>
          <w:sz w:val="24"/>
          <w:szCs w:val="24"/>
        </w:rPr>
        <w:t xml:space="preserve"> </w:t>
      </w:r>
      <w:r w:rsidR="0065330D" w:rsidRPr="00033E8B">
        <w:rPr>
          <w:rFonts w:ascii="Times New Roman" w:hAnsi="Times New Roman" w:cs="Times New Roman"/>
          <w:sz w:val="24"/>
          <w:szCs w:val="24"/>
        </w:rPr>
        <w:t>(</w:t>
      </w:r>
      <w:proofErr w:type="spellStart"/>
      <w:r w:rsidR="0065330D" w:rsidRPr="00033E8B">
        <w:rPr>
          <w:rFonts w:ascii="Times New Roman" w:hAnsi="Times New Roman" w:cs="Times New Roman"/>
          <w:sz w:val="24"/>
          <w:szCs w:val="24"/>
        </w:rPr>
        <w:t>Stauton</w:t>
      </w:r>
      <w:proofErr w:type="spellEnd"/>
      <w:r w:rsidR="0065330D" w:rsidRPr="00033E8B">
        <w:rPr>
          <w:rFonts w:ascii="Times New Roman" w:hAnsi="Times New Roman" w:cs="Times New Roman"/>
          <w:sz w:val="24"/>
          <w:szCs w:val="24"/>
        </w:rPr>
        <w:t>)</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Donde la labor del pleno es legislativa, confiriéndose la ejecutiva al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city</w:t>
      </w:r>
      <w:proofErr w:type="spellEnd"/>
      <w:r w:rsidRPr="00033E8B">
        <w:rPr>
          <w:rFonts w:ascii="Times New Roman" w:hAnsi="Times New Roman" w:cs="Times New Roman"/>
          <w:i/>
          <w:sz w:val="24"/>
          <w:szCs w:val="24"/>
        </w:rPr>
        <w:t>-manager”</w:t>
      </w:r>
      <w:r w:rsidRPr="00033E8B">
        <w:rPr>
          <w:rFonts w:ascii="Times New Roman" w:hAnsi="Times New Roman" w:cs="Times New Roman"/>
          <w:sz w:val="24"/>
          <w:szCs w:val="24"/>
        </w:rPr>
        <w:t xml:space="preserve">. Quien es contratado por el Consejo Plenario por un periodo distinto que el de los cargos electos que lo nombran. Con ello se persigue que en su despido, que ha de estar acordado por la mayoría de concejales, solo puedan influir motivaciones inspiradas en resultados. El Pleno diseña la hoja de ruta a seguir y 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city</w:t>
      </w:r>
      <w:proofErr w:type="spellEnd"/>
      <w:r w:rsidRPr="00033E8B">
        <w:rPr>
          <w:rFonts w:ascii="Times New Roman" w:hAnsi="Times New Roman" w:cs="Times New Roman"/>
          <w:i/>
          <w:sz w:val="24"/>
          <w:szCs w:val="24"/>
        </w:rPr>
        <w:t>-manager”</w:t>
      </w:r>
      <w:r w:rsidRPr="00033E8B">
        <w:rPr>
          <w:rFonts w:ascii="Times New Roman" w:hAnsi="Times New Roman" w:cs="Times New Roman"/>
          <w:sz w:val="24"/>
          <w:szCs w:val="24"/>
        </w:rPr>
        <w:t xml:space="preserve"> la ejecuta. Tiene que ser una persona con altos conocimientos jurídicos y de gestión. No podrá pertenecer a ningún partido político.</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La contratación del personal estará a su cargo, en pro de que solo se tengan en cuenta los méritos de los candidatos. Los ediles resuelven si se tiene que emplear a alguien, previa sugerencia del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city</w:t>
      </w:r>
      <w:proofErr w:type="spellEnd"/>
      <w:r w:rsidRPr="00033E8B">
        <w:rPr>
          <w:rFonts w:ascii="Times New Roman" w:hAnsi="Times New Roman" w:cs="Times New Roman"/>
          <w:i/>
          <w:sz w:val="24"/>
          <w:szCs w:val="24"/>
        </w:rPr>
        <w:t>-manager”</w:t>
      </w:r>
      <w:r w:rsidRPr="00033E8B">
        <w:rPr>
          <w:rFonts w:ascii="Times New Roman" w:hAnsi="Times New Roman" w:cs="Times New Roman"/>
          <w:sz w:val="24"/>
          <w:szCs w:val="24"/>
        </w:rPr>
        <w:t xml:space="preserve">, y éste escoge a la persona idónea para la plaza. </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Además, instaurando el arquetipo norteamericano se elimina la posibilidad de incorporación de cargos de confianza</w:t>
      </w:r>
      <w:r w:rsidR="00BF709F">
        <w:rPr>
          <w:rFonts w:ascii="Times New Roman" w:hAnsi="Times New Roman" w:cs="Times New Roman"/>
          <w:sz w:val="24"/>
          <w:szCs w:val="24"/>
        </w:rPr>
        <w:t>.</w:t>
      </w:r>
      <w:r w:rsidRPr="00033E8B">
        <w:rPr>
          <w:rFonts w:ascii="Times New Roman" w:hAnsi="Times New Roman" w:cs="Times New Roman"/>
          <w:sz w:val="24"/>
          <w:szCs w:val="24"/>
        </w:rPr>
        <w:t xml:space="preserve"> </w:t>
      </w:r>
      <w:r w:rsidR="00BF709F">
        <w:rPr>
          <w:rFonts w:ascii="Times New Roman" w:hAnsi="Times New Roman" w:cs="Times New Roman"/>
          <w:sz w:val="24"/>
          <w:szCs w:val="24"/>
        </w:rPr>
        <w:t>F</w:t>
      </w:r>
      <w:r w:rsidRPr="00033E8B">
        <w:rPr>
          <w:rFonts w:ascii="Times New Roman" w:hAnsi="Times New Roman" w:cs="Times New Roman"/>
          <w:sz w:val="24"/>
          <w:szCs w:val="24"/>
        </w:rPr>
        <w:t>ormalmente denominados personal eventual</w:t>
      </w:r>
      <w:r w:rsidR="00BF709F">
        <w:rPr>
          <w:rFonts w:ascii="Times New Roman" w:hAnsi="Times New Roman" w:cs="Times New Roman"/>
          <w:sz w:val="24"/>
          <w:szCs w:val="24"/>
        </w:rPr>
        <w:t xml:space="preserve"> y</w:t>
      </w:r>
      <w:r w:rsidRPr="00033E8B">
        <w:rPr>
          <w:rFonts w:ascii="Times New Roman" w:hAnsi="Times New Roman" w:cs="Times New Roman"/>
          <w:sz w:val="24"/>
          <w:szCs w:val="24"/>
        </w:rPr>
        <w:t xml:space="preserve"> que hoy comporta una cuantía estratosférica. Asimismo, hacemos desaparecer el contexto propicio para que se cometan hipotéticos delitos por otorgar empleos a cambio de apoyo electoral. Erradicando cualquier tipo de red clientelar que se pueda dar. </w:t>
      </w:r>
    </w:p>
    <w:p w:rsidR="00646EB7" w:rsidRPr="00033E8B" w:rsidRDefault="00646EB7" w:rsidP="00033E8B">
      <w:pPr>
        <w:spacing w:before="120" w:after="120" w:line="240" w:lineRule="auto"/>
        <w:jc w:val="both"/>
        <w:rPr>
          <w:rFonts w:ascii="Times New Roman" w:hAnsi="Times New Roman" w:cs="Times New Roman"/>
          <w:sz w:val="24"/>
          <w:szCs w:val="24"/>
          <w:vertAlign w:val="superscript"/>
        </w:rPr>
      </w:pPr>
      <w:r w:rsidRPr="00033E8B">
        <w:rPr>
          <w:rFonts w:ascii="Times New Roman" w:hAnsi="Times New Roman" w:cs="Times New Roman"/>
          <w:sz w:val="24"/>
          <w:szCs w:val="24"/>
        </w:rPr>
        <w:t xml:space="preserve">En el nuevo modelo se escogerían entre 5 </w:t>
      </w:r>
      <w:proofErr w:type="spellStart"/>
      <w:r w:rsidRPr="00033E8B">
        <w:rPr>
          <w:rFonts w:ascii="Times New Roman" w:hAnsi="Times New Roman" w:cs="Times New Roman"/>
          <w:sz w:val="24"/>
          <w:szCs w:val="24"/>
        </w:rPr>
        <w:t>ó</w:t>
      </w:r>
      <w:proofErr w:type="spellEnd"/>
      <w:r w:rsidRPr="00033E8B">
        <w:rPr>
          <w:rFonts w:ascii="Times New Roman" w:hAnsi="Times New Roman" w:cs="Times New Roman"/>
          <w:sz w:val="24"/>
          <w:szCs w:val="24"/>
        </w:rPr>
        <w:t xml:space="preserve"> 7 concejales por Ayuntamiento. Y no la horquilla de 5 a 25 de España. Se dividiría el municipio en distintos distritos con idéntico número de electores, hasta un máximo de 7. Resultando ganador </w:t>
      </w:r>
      <w:r w:rsidRPr="00033E8B">
        <w:rPr>
          <w:rFonts w:ascii="Times New Roman" w:hAnsi="Times New Roman" w:cs="Times New Roman"/>
          <w:sz w:val="24"/>
          <w:szCs w:val="24"/>
        </w:rPr>
        <w:lastRenderedPageBreak/>
        <w:t>exclu</w:t>
      </w:r>
      <w:r w:rsidR="002166AE">
        <w:rPr>
          <w:rFonts w:ascii="Times New Roman" w:hAnsi="Times New Roman" w:cs="Times New Roman"/>
          <w:sz w:val="24"/>
          <w:szCs w:val="24"/>
        </w:rPr>
        <w:t>sivamente un edil por cada zona</w:t>
      </w:r>
      <w:r w:rsidRPr="00033E8B">
        <w:rPr>
          <w:rFonts w:ascii="Times New Roman" w:hAnsi="Times New Roman" w:cs="Times New Roman"/>
          <w:sz w:val="24"/>
          <w:szCs w:val="24"/>
        </w:rPr>
        <w:t xml:space="preserve"> </w:t>
      </w:r>
      <w:r w:rsidR="004F18C1" w:rsidRPr="00033E8B">
        <w:rPr>
          <w:rFonts w:ascii="Times New Roman" w:hAnsi="Times New Roman" w:cs="Times New Roman"/>
          <w:sz w:val="24"/>
          <w:szCs w:val="24"/>
        </w:rPr>
        <w:t>(Hernández, 2011)</w:t>
      </w:r>
      <w:r w:rsidR="002166AE">
        <w:rPr>
          <w:rFonts w:ascii="Times New Roman" w:hAnsi="Times New Roman" w:cs="Times New Roman"/>
          <w:sz w:val="24"/>
          <w:szCs w:val="24"/>
        </w:rPr>
        <w:t>.</w:t>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Eso sí, deben vivir en la circunscripción por la que se presenten.</w:t>
      </w:r>
      <w:r w:rsidRPr="00033E8B">
        <w:rPr>
          <w:rFonts w:ascii="Times New Roman" w:hAnsi="Times New Roman" w:cs="Times New Roman"/>
          <w:sz w:val="24"/>
          <w:szCs w:val="24"/>
          <w:vertAlign w:val="superscript"/>
        </w:rPr>
        <w:t xml:space="preserve"> </w:t>
      </w:r>
      <w:r w:rsidRPr="00033E8B">
        <w:rPr>
          <w:rFonts w:ascii="Times New Roman" w:hAnsi="Times New Roman" w:cs="Times New Roman"/>
          <w:sz w:val="24"/>
          <w:szCs w:val="24"/>
        </w:rPr>
        <w:t>Los aspirantes que deseen participar en los comicios deberán inscribirse, avalados por un mínimo número de firmas de residente</w:t>
      </w:r>
      <w:r w:rsidR="002166AE">
        <w:rPr>
          <w:rFonts w:ascii="Times New Roman" w:hAnsi="Times New Roman" w:cs="Times New Roman"/>
          <w:sz w:val="24"/>
          <w:szCs w:val="24"/>
        </w:rPr>
        <w:t>s del área a la que representen</w:t>
      </w:r>
      <w:r w:rsidRPr="00033E8B">
        <w:rPr>
          <w:rFonts w:ascii="Times New Roman" w:hAnsi="Times New Roman" w:cs="Times New Roman"/>
          <w:sz w:val="24"/>
          <w:szCs w:val="24"/>
          <w:vertAlign w:val="superscript"/>
        </w:rPr>
        <w:t xml:space="preserve"> </w:t>
      </w:r>
      <w:r w:rsidR="004A5445" w:rsidRPr="00033E8B">
        <w:rPr>
          <w:rFonts w:ascii="Times New Roman" w:hAnsi="Times New Roman" w:cs="Times New Roman"/>
          <w:sz w:val="24"/>
          <w:szCs w:val="24"/>
        </w:rPr>
        <w:t>(</w:t>
      </w:r>
      <w:proofErr w:type="spellStart"/>
      <w:r w:rsidR="004A5445" w:rsidRPr="00033E8B">
        <w:rPr>
          <w:rFonts w:ascii="Times New Roman" w:hAnsi="Times New Roman" w:cs="Times New Roman"/>
          <w:sz w:val="24"/>
          <w:szCs w:val="24"/>
        </w:rPr>
        <w:t>Melián</w:t>
      </w:r>
      <w:proofErr w:type="spellEnd"/>
      <w:r w:rsidR="004A5445" w:rsidRPr="00033E8B">
        <w:rPr>
          <w:rFonts w:ascii="Times New Roman" w:hAnsi="Times New Roman" w:cs="Times New Roman"/>
          <w:sz w:val="24"/>
          <w:szCs w:val="24"/>
        </w:rPr>
        <w:t>, 2013)</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Porque hay que recordar que la mayoría de casos de corrupción se dan en el término municipal, suscitados por: contratación de personas sin seguir los cauces legalmente establecidos; en el ámbito del urbanismo; en el área de la contratación pública. Estando incluso relacionado en ocasiones con la financiación de los partidos políticos. Y también es el territorio donde prácticamente se aprecia la comisión del delito electoral. </w:t>
      </w:r>
      <w:r w:rsidR="00111A43" w:rsidRPr="00033E8B">
        <w:rPr>
          <w:rFonts w:ascii="Times New Roman" w:hAnsi="Times New Roman" w:cs="Times New Roman"/>
          <w:sz w:val="24"/>
          <w:szCs w:val="24"/>
        </w:rPr>
        <w:t xml:space="preserve"> </w:t>
      </w:r>
      <w:r w:rsidR="00111A43" w:rsidRPr="00033E8B">
        <w:rPr>
          <w:rStyle w:val="Refdenotaalpie"/>
          <w:rFonts w:ascii="Times New Roman" w:hAnsi="Times New Roman" w:cs="Times New Roman"/>
          <w:sz w:val="24"/>
          <w:szCs w:val="24"/>
        </w:rPr>
        <w:footnoteReference w:id="4"/>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De donde parten las redes clientelares. Además a ello se une el escaso grado de formación jurídica de los ediles. Existiendo un número destacable que sólo dispone de los estudios básicos, con nulo conocimiento de procedimiento administrativo. </w:t>
      </w:r>
      <w:r w:rsidR="004A5445" w:rsidRPr="00033E8B">
        <w:rPr>
          <w:rFonts w:ascii="Times New Roman" w:hAnsi="Times New Roman" w:cs="Times New Roman"/>
          <w:sz w:val="24"/>
          <w:szCs w:val="24"/>
        </w:rPr>
        <w:t>(Secretaría de Estado de las Administraciones Públicas, 2009)</w:t>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Con lo que si a este hecho sumamos que la normativa es bastante farragosa y el amplio margen de poder de la figura del Alcalde fuerte español (</w:t>
      </w:r>
      <w:r w:rsidRPr="00033E8B">
        <w:rPr>
          <w:rFonts w:ascii="Times New Roman" w:hAnsi="Times New Roman" w:cs="Times New Roman"/>
          <w:i/>
          <w:sz w:val="24"/>
          <w:szCs w:val="24"/>
        </w:rPr>
        <w:t>“strong-mayor”</w:t>
      </w:r>
      <w:r w:rsidRPr="00033E8B">
        <w:rPr>
          <w:rFonts w:ascii="Times New Roman" w:hAnsi="Times New Roman" w:cs="Times New Roman"/>
          <w:sz w:val="24"/>
          <w:szCs w:val="24"/>
        </w:rPr>
        <w:t xml:space="preserve">), quizás lo extraño es que no </w:t>
      </w:r>
      <w:r w:rsidR="00D50F87" w:rsidRPr="00033E8B">
        <w:rPr>
          <w:rFonts w:ascii="Times New Roman" w:hAnsi="Times New Roman" w:cs="Times New Roman"/>
          <w:sz w:val="24"/>
          <w:szCs w:val="24"/>
        </w:rPr>
        <w:t>haya</w:t>
      </w:r>
      <w:r w:rsidRPr="00033E8B">
        <w:rPr>
          <w:rFonts w:ascii="Times New Roman" w:hAnsi="Times New Roman" w:cs="Times New Roman"/>
          <w:sz w:val="24"/>
          <w:szCs w:val="24"/>
        </w:rPr>
        <w:t xml:space="preserve"> más condenas. Y es que de poco sirve endurecer las penas para quien desconoce las normas, por mucho que el artículo 6.1 del Código Civil diga que: </w:t>
      </w:r>
      <w:r w:rsidRPr="00033E8B">
        <w:rPr>
          <w:rFonts w:ascii="Times New Roman" w:hAnsi="Times New Roman" w:cs="Times New Roman"/>
          <w:i/>
          <w:sz w:val="24"/>
          <w:szCs w:val="24"/>
        </w:rPr>
        <w:t>“La ignorancia de las leyes no excusa de su incumplimiento.”</w:t>
      </w:r>
      <w:r w:rsidRPr="00033E8B">
        <w:rPr>
          <w:rFonts w:ascii="Times New Roman" w:hAnsi="Times New Roman" w:cs="Times New Roman"/>
          <w:sz w:val="24"/>
          <w:szCs w:val="24"/>
        </w:rPr>
        <w:t xml:space="preserve"> Estando sometidos los políticos locales diariamente a la presión de innumerables personas que presuntamente reclaman su favor correspondiente.</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Al pasar de la figura del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strong</w:t>
      </w:r>
      <w:proofErr w:type="spellEnd"/>
      <w:r w:rsidRPr="00033E8B">
        <w:rPr>
          <w:rFonts w:ascii="Times New Roman" w:hAnsi="Times New Roman" w:cs="Times New Roman"/>
          <w:i/>
          <w:sz w:val="24"/>
          <w:szCs w:val="24"/>
        </w:rPr>
        <w:t>-mayor”</w:t>
      </w:r>
      <w:r w:rsidRPr="00033E8B">
        <w:rPr>
          <w:rFonts w:ascii="Times New Roman" w:hAnsi="Times New Roman" w:cs="Times New Roman"/>
          <w:sz w:val="24"/>
          <w:szCs w:val="24"/>
        </w:rPr>
        <w:t xml:space="preserve">, que nosotros tenemos, a la del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city</w:t>
      </w:r>
      <w:proofErr w:type="spellEnd"/>
      <w:r w:rsidRPr="00033E8B">
        <w:rPr>
          <w:rFonts w:ascii="Times New Roman" w:hAnsi="Times New Roman" w:cs="Times New Roman"/>
          <w:i/>
          <w:sz w:val="24"/>
          <w:szCs w:val="24"/>
        </w:rPr>
        <w:t>-manager”</w:t>
      </w:r>
      <w:r w:rsidRPr="00033E8B">
        <w:rPr>
          <w:rFonts w:ascii="Times New Roman" w:hAnsi="Times New Roman" w:cs="Times New Roman"/>
          <w:sz w:val="24"/>
          <w:szCs w:val="24"/>
        </w:rPr>
        <w:t>, retiramos el peso de la guadaña que pende día tras día sobre la cabeza de los cargos electos municipales. A quienes todos están prestos a, metafóricamente, decapitar. Mas con escasa capacidad de ver el problema desde una posición de empatía y verdaderamente resolutiva. Y es que quizás si se continúa persistiendo en las mismas soluciones, lo único que pasará es que o bien a la política municipal llegue lo peor de lo peor. Lo que se desencadena ante el miedo aterrador que supone ese cargo cuando se es consciente de lo que implica. O que se paralice la Administración ante el pánico por cometer un error y ver tu nombre negativamente mentado en los matutinos o vespertinos rotativos.</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Igualmente se propondría fusionar Ayuntamientos. Existiendo actualmente 8.114, de los que 5.700 no llegan a 2.000 habitantes, de nula viabilidad con los recursos económicos de los que disponen. Prácticamente hay las mismas entidades locales con las actuales conexiones que cuando las carreteras eran de tierra y los medios de transporte: el caballo, el burro o la carreta. Sin tener en cuenta que hoy Internet facilita la conexión con la Administración. En teoría se tendría que poder hacer cualquier trámite por esta vía. Gran Bretaña, por ejemplo, pasó de 1.500 consistorios a 400 con 60 millones de habitantes, nosotros sólo tenemos 47 millones de residentes. Alemania con 82 millones, casi el doble que nosotros, disminuyó su número de 25.000 </w:t>
      </w:r>
      <w:r w:rsidR="002166AE">
        <w:rPr>
          <w:rFonts w:ascii="Times New Roman" w:hAnsi="Times New Roman" w:cs="Times New Roman"/>
          <w:sz w:val="24"/>
          <w:szCs w:val="24"/>
        </w:rPr>
        <w:t>a 8.400. Bélgica de 2.359 a 596</w:t>
      </w:r>
      <w:r w:rsidRPr="00033E8B">
        <w:rPr>
          <w:rFonts w:ascii="Times New Roman" w:hAnsi="Times New Roman" w:cs="Times New Roman"/>
          <w:sz w:val="24"/>
          <w:szCs w:val="24"/>
        </w:rPr>
        <w:t xml:space="preserve"> </w:t>
      </w:r>
      <w:r w:rsidR="0005793C" w:rsidRPr="00033E8B">
        <w:rPr>
          <w:rFonts w:ascii="Times New Roman" w:hAnsi="Times New Roman" w:cs="Times New Roman"/>
          <w:sz w:val="24"/>
          <w:szCs w:val="24"/>
        </w:rPr>
        <w:t>(Estévez, 2012)</w:t>
      </w:r>
      <w:r w:rsidR="002166AE">
        <w:rPr>
          <w:rFonts w:ascii="Times New Roman" w:hAnsi="Times New Roman" w:cs="Times New Roman"/>
          <w:sz w:val="24"/>
          <w:szCs w:val="24"/>
        </w:rPr>
        <w:t>.</w:t>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Suecia en 1960 pasó de 2.500 Ayuntamientos a 290. Dinamarca entre 2005 y 2010 se quedó sólo con 65 municipios, de 238 que tenía. </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Al aumentar el tamaño de los municipios se disminuye el riesgo del antiquísimo caciquismo y aumenta la calidad democrática. Mejorando igualmente la prestación de servicios. Entrando los Ayuntamientos en una especie de competición para ver quién lo hace mejor, lo que provoca un afán perfeccionista que beneficia sin duda al ciudadano.   </w:t>
      </w:r>
    </w:p>
    <w:p w:rsidR="00646EB7" w:rsidRPr="00033E8B" w:rsidRDefault="00646EB7" w:rsidP="00033E8B">
      <w:pPr>
        <w:spacing w:before="120" w:after="120" w:line="240" w:lineRule="auto"/>
        <w:jc w:val="both"/>
        <w:rPr>
          <w:rFonts w:ascii="Times New Roman" w:hAnsi="Times New Roman" w:cs="Times New Roman"/>
          <w:sz w:val="24"/>
          <w:szCs w:val="24"/>
          <w:vertAlign w:val="superscript"/>
        </w:rPr>
      </w:pPr>
      <w:r w:rsidRPr="00033E8B">
        <w:rPr>
          <w:rFonts w:ascii="Times New Roman" w:hAnsi="Times New Roman" w:cs="Times New Roman"/>
          <w:sz w:val="24"/>
          <w:szCs w:val="24"/>
        </w:rPr>
        <w:lastRenderedPageBreak/>
        <w:t xml:space="preserve">Y es que hay que tener en cuenta que los países europeos con menores niveles de corrupción albergan ambas características. Es decir, mantienen el modelo gerencial de gobierno municipal y han reducido drásticamente el número de Ayuntamientos. Un dato que constata este hecho es que tanto España, Italia, como Portugal, ostentan la figura del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strong</w:t>
      </w:r>
      <w:proofErr w:type="spellEnd"/>
      <w:r w:rsidRPr="00033E8B">
        <w:rPr>
          <w:rFonts w:ascii="Times New Roman" w:hAnsi="Times New Roman" w:cs="Times New Roman"/>
          <w:i/>
          <w:sz w:val="24"/>
          <w:szCs w:val="24"/>
        </w:rPr>
        <w:t>-mayor”</w:t>
      </w:r>
      <w:r w:rsidRPr="00033E8B">
        <w:rPr>
          <w:rFonts w:ascii="Times New Roman" w:hAnsi="Times New Roman" w:cs="Times New Roman"/>
          <w:sz w:val="24"/>
          <w:szCs w:val="24"/>
        </w:rPr>
        <w:t xml:space="preserve"> </w:t>
      </w:r>
      <w:r w:rsidR="0023393C" w:rsidRPr="00033E8B">
        <w:rPr>
          <w:rFonts w:ascii="Times New Roman" w:hAnsi="Times New Roman" w:cs="Times New Roman"/>
          <w:sz w:val="24"/>
          <w:szCs w:val="24"/>
        </w:rPr>
        <w:t>(Lapuente, 2013)</w:t>
      </w:r>
      <w:r w:rsidR="00111A43" w:rsidRPr="00033E8B">
        <w:rPr>
          <w:rFonts w:ascii="Times New Roman" w:hAnsi="Times New Roman" w:cs="Times New Roman"/>
          <w:sz w:val="24"/>
          <w:szCs w:val="24"/>
        </w:rPr>
        <w:t xml:space="preserve"> </w:t>
      </w:r>
      <w:r w:rsidRPr="00033E8B">
        <w:rPr>
          <w:rFonts w:ascii="Times New Roman" w:hAnsi="Times New Roman" w:cs="Times New Roman"/>
          <w:sz w:val="24"/>
          <w:szCs w:val="24"/>
        </w:rPr>
        <w:t>y son l</w:t>
      </w:r>
      <w:r w:rsidR="006B5F81">
        <w:rPr>
          <w:rFonts w:ascii="Times New Roman" w:hAnsi="Times New Roman" w:cs="Times New Roman"/>
          <w:sz w:val="24"/>
          <w:szCs w:val="24"/>
        </w:rPr>
        <w:t>o</w:t>
      </w:r>
      <w:r w:rsidRPr="00033E8B">
        <w:rPr>
          <w:rFonts w:ascii="Times New Roman" w:hAnsi="Times New Roman" w:cs="Times New Roman"/>
          <w:sz w:val="24"/>
          <w:szCs w:val="24"/>
        </w:rPr>
        <w:t>s que presentan mayores niveles de percepci</w:t>
      </w:r>
      <w:r w:rsidR="002166AE">
        <w:rPr>
          <w:rFonts w:ascii="Times New Roman" w:hAnsi="Times New Roman" w:cs="Times New Roman"/>
          <w:sz w:val="24"/>
          <w:szCs w:val="24"/>
        </w:rPr>
        <w:t>ón de la corrupción</w:t>
      </w:r>
      <w:r w:rsidRPr="00033E8B">
        <w:rPr>
          <w:rFonts w:ascii="Times New Roman" w:hAnsi="Times New Roman" w:cs="Times New Roman"/>
          <w:sz w:val="24"/>
          <w:szCs w:val="24"/>
        </w:rPr>
        <w:t xml:space="preserve"> </w:t>
      </w:r>
      <w:r w:rsidR="0023393C" w:rsidRPr="00033E8B">
        <w:rPr>
          <w:rFonts w:ascii="Times New Roman" w:hAnsi="Times New Roman" w:cs="Times New Roman"/>
          <w:sz w:val="24"/>
          <w:szCs w:val="24"/>
        </w:rPr>
        <w:t>(datosmacro.com)</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Quedando además sin sentido las Diputaciones, un intermediario suprimible entre </w:t>
      </w:r>
      <w:r w:rsidR="002166AE">
        <w:rPr>
          <w:rFonts w:ascii="Times New Roman" w:hAnsi="Times New Roman" w:cs="Times New Roman"/>
          <w:sz w:val="24"/>
          <w:szCs w:val="24"/>
        </w:rPr>
        <w:t>el gobierno regional y el local</w:t>
      </w:r>
      <w:r w:rsidRPr="00033E8B">
        <w:rPr>
          <w:rFonts w:ascii="Times New Roman" w:hAnsi="Times New Roman" w:cs="Times New Roman"/>
          <w:sz w:val="24"/>
          <w:szCs w:val="24"/>
        </w:rPr>
        <w:t xml:space="preserve"> </w:t>
      </w:r>
      <w:r w:rsidR="0023393C" w:rsidRPr="00033E8B">
        <w:rPr>
          <w:rFonts w:ascii="Times New Roman" w:hAnsi="Times New Roman" w:cs="Times New Roman"/>
          <w:sz w:val="24"/>
          <w:szCs w:val="24"/>
        </w:rPr>
        <w:t>(UPYD, 2010)</w:t>
      </w:r>
      <w:r w:rsidR="002166AE">
        <w:rPr>
          <w:rFonts w:ascii="Times New Roman" w:hAnsi="Times New Roman" w:cs="Times New Roman"/>
          <w:sz w:val="24"/>
          <w:szCs w:val="24"/>
        </w:rPr>
        <w:t>.</w:t>
      </w:r>
      <w:r w:rsidR="002F36C4" w:rsidRPr="00033E8B">
        <w:rPr>
          <w:rFonts w:ascii="Times New Roman" w:hAnsi="Times New Roman" w:cs="Times New Roman"/>
          <w:sz w:val="24"/>
          <w:szCs w:val="24"/>
        </w:rPr>
        <w:t xml:space="preserve"> </w:t>
      </w:r>
      <w:r w:rsidRPr="00033E8B">
        <w:rPr>
          <w:rFonts w:ascii="Times New Roman" w:hAnsi="Times New Roman" w:cs="Times New Roman"/>
          <w:sz w:val="24"/>
          <w:szCs w:val="24"/>
        </w:rPr>
        <w:t>Las cuales se crean con la Constitución de Cádiz de 1812, donde el Estado era unitario. Su configuración actual es prá</w:t>
      </w:r>
      <w:r w:rsidR="002166AE">
        <w:rPr>
          <w:rFonts w:ascii="Times New Roman" w:hAnsi="Times New Roman" w:cs="Times New Roman"/>
          <w:sz w:val="24"/>
          <w:szCs w:val="24"/>
        </w:rPr>
        <w:t>cticamente la misma que en 1833</w:t>
      </w:r>
      <w:r w:rsidRPr="00033E8B">
        <w:rPr>
          <w:rFonts w:ascii="Times New Roman" w:hAnsi="Times New Roman" w:cs="Times New Roman"/>
          <w:sz w:val="24"/>
          <w:szCs w:val="24"/>
        </w:rPr>
        <w:t xml:space="preserve"> </w:t>
      </w:r>
      <w:r w:rsidR="00E07521" w:rsidRPr="00033E8B">
        <w:rPr>
          <w:rFonts w:ascii="Times New Roman" w:hAnsi="Times New Roman" w:cs="Times New Roman"/>
          <w:sz w:val="24"/>
          <w:szCs w:val="24"/>
        </w:rPr>
        <w:t>(Redondo, 2013)</w:t>
      </w:r>
      <w:r w:rsidR="002166AE">
        <w:rPr>
          <w:rFonts w:ascii="Times New Roman" w:hAnsi="Times New Roman" w:cs="Times New Roman"/>
          <w:sz w:val="24"/>
          <w:szCs w:val="24"/>
        </w:rPr>
        <w:t>.</w:t>
      </w:r>
      <w:r w:rsidR="002F36C4" w:rsidRPr="00033E8B">
        <w:rPr>
          <w:rFonts w:ascii="Times New Roman" w:hAnsi="Times New Roman" w:cs="Times New Roman"/>
          <w:sz w:val="24"/>
          <w:szCs w:val="24"/>
        </w:rPr>
        <w:t xml:space="preserve"> </w:t>
      </w:r>
      <w:r w:rsidRPr="00033E8B">
        <w:rPr>
          <w:rFonts w:ascii="Times New Roman" w:hAnsi="Times New Roman" w:cs="Times New Roman"/>
          <w:sz w:val="24"/>
          <w:szCs w:val="24"/>
        </w:rPr>
        <w:t>Pero ahora vivimos en un Estado compuesto, que tiende casi a la federalización, donde irrumpen las Comunidades Autónomas. Asimismo, la Diputación no se designa por elección popular, contradiciendo por tanto la máxima de democracia representativa. Configurando lo que hipotéticamente se podría interpretar como la vigencia del, prohibido constitucionalmente, mandato imperativo de los partidos políticos a los que representan o de los consistorios de los que provienen. Y es que las Diputaciones terminan siendo un caldo de cultivo para el client</w:t>
      </w:r>
      <w:r w:rsidR="002166AE">
        <w:rPr>
          <w:rFonts w:ascii="Times New Roman" w:hAnsi="Times New Roman" w:cs="Times New Roman"/>
          <w:sz w:val="24"/>
          <w:szCs w:val="24"/>
        </w:rPr>
        <w:t>elismo y por ende la corrupción</w:t>
      </w:r>
      <w:r w:rsidRPr="00033E8B">
        <w:rPr>
          <w:rFonts w:ascii="Times New Roman" w:hAnsi="Times New Roman" w:cs="Times New Roman"/>
          <w:sz w:val="24"/>
          <w:szCs w:val="24"/>
        </w:rPr>
        <w:t xml:space="preserve"> </w:t>
      </w:r>
      <w:r w:rsidR="008453B0" w:rsidRPr="00033E8B">
        <w:rPr>
          <w:rFonts w:ascii="Times New Roman" w:hAnsi="Times New Roman" w:cs="Times New Roman"/>
          <w:sz w:val="24"/>
          <w:szCs w:val="24"/>
        </w:rPr>
        <w:t>(Moreno, 2014)</w:t>
      </w:r>
      <w:r w:rsidR="002166AE">
        <w:rPr>
          <w:rFonts w:ascii="Times New Roman" w:hAnsi="Times New Roman" w:cs="Times New Roman"/>
          <w:sz w:val="24"/>
          <w:szCs w:val="24"/>
        </w:rPr>
        <w:t>.</w:t>
      </w:r>
      <w:r w:rsidR="008453B0"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Y un gasto innecesario, pues no aporta valor añadido alguno. </w:t>
      </w:r>
      <w:r w:rsidR="005D587D">
        <w:rPr>
          <w:rFonts w:ascii="Times New Roman" w:hAnsi="Times New Roman" w:cs="Times New Roman"/>
          <w:sz w:val="24"/>
          <w:szCs w:val="24"/>
        </w:rPr>
        <w:t>T</w:t>
      </w:r>
      <w:r w:rsidRPr="00033E8B">
        <w:rPr>
          <w:rFonts w:ascii="Times New Roman" w:hAnsi="Times New Roman" w:cs="Times New Roman"/>
          <w:sz w:val="24"/>
          <w:szCs w:val="24"/>
        </w:rPr>
        <w:t>ambién al unirse los consistorios sobran las mancomunidades.</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Como medida para fomentar el control ciudadano y mejorar la participación se propone el uso de las TIC. Comenzando por la Administración más cercana al ciudadano que son los Ayuntamientos. En este sentido su página web se puede convertir en el elemento central a través del cual se canalice la interacción con los ciudadanos. Suministrando toda la información disponible. De tal manera que sea fácilmente accesible, entendible  y reutilizable. Cada contenido editado permitirá ser comentado por los usuarios. Pudiendo habilitarse servicios de suscripción para aquellos ciudadanos que así lo deseen, a través de e-mail, SMS a un número de teléfono móvil,…</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Página que contendrá un área de contacto con el concejal de cada circunscripción electoral. A través de la cual los ciudadanos podrán remitirle todos aquellos comentarios, peticiones, quejas,… que estimen oportunos. Una vez enviada la solicitud el sistema les proporcionará un número, pudiéndose ver en cada momento en qué lugar se encuentra a la hora de ser respondida.  </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De igual modo, se podrán habilitar foros de debate sobre una cuestión determinada. Incluso la votación de propuestas por parte de los residentes mediante identificación digital. Siendo factible también establecer encuestas digitales. Creación de comunidades virtuales. </w:t>
      </w:r>
    </w:p>
    <w:p w:rsidR="00646EB7" w:rsidRPr="00033E8B" w:rsidRDefault="00646EB7" w:rsidP="00033E8B">
      <w:pPr>
        <w:spacing w:before="120" w:after="120" w:line="240" w:lineRule="auto"/>
        <w:jc w:val="both"/>
        <w:rPr>
          <w:rFonts w:ascii="Times New Roman" w:eastAsia="Times New Roman" w:hAnsi="Times New Roman" w:cs="Times New Roman"/>
          <w:sz w:val="24"/>
          <w:szCs w:val="24"/>
          <w:lang w:bidi="en-US"/>
        </w:rPr>
      </w:pPr>
      <w:r w:rsidRPr="00033E8B">
        <w:rPr>
          <w:rFonts w:ascii="Times New Roman" w:hAnsi="Times New Roman" w:cs="Times New Roman"/>
          <w:sz w:val="24"/>
          <w:szCs w:val="24"/>
        </w:rPr>
        <w:t xml:space="preserve">En definitiva, se trata de que cualquier decisión a tomar sea consensuada entre los distintos agentes implicados, integrando y no soslayando a la ciudadanía. Incluso que aquellas que no sean competencia del Ayuntamiento, sino de la Comunidad Autónoma o gobierno central, partan de una petición común desde el punto donde finalmente tendrán incidencia. Pasando de un Ayuntamiento </w:t>
      </w:r>
      <w:proofErr w:type="spellStart"/>
      <w:r w:rsidRPr="00033E8B">
        <w:rPr>
          <w:rFonts w:ascii="Times New Roman" w:hAnsi="Times New Roman" w:cs="Times New Roman"/>
          <w:sz w:val="24"/>
          <w:szCs w:val="24"/>
        </w:rPr>
        <w:t>dirigista</w:t>
      </w:r>
      <w:proofErr w:type="spellEnd"/>
      <w:r w:rsidRPr="00033E8B">
        <w:rPr>
          <w:rFonts w:ascii="Times New Roman" w:hAnsi="Times New Roman" w:cs="Times New Roman"/>
          <w:sz w:val="24"/>
          <w:szCs w:val="24"/>
        </w:rPr>
        <w:t>-intervencionista a uno relac</w:t>
      </w:r>
      <w:r w:rsidR="002166AE">
        <w:rPr>
          <w:rFonts w:ascii="Times New Roman" w:hAnsi="Times New Roman" w:cs="Times New Roman"/>
          <w:sz w:val="24"/>
          <w:szCs w:val="24"/>
        </w:rPr>
        <w:t>ional, catalizador de sinergias</w:t>
      </w:r>
      <w:r w:rsidRPr="00033E8B">
        <w:rPr>
          <w:rFonts w:ascii="Times New Roman" w:hAnsi="Times New Roman" w:cs="Times New Roman"/>
          <w:sz w:val="24"/>
          <w:szCs w:val="24"/>
        </w:rPr>
        <w:t xml:space="preserve"> </w:t>
      </w:r>
      <w:r w:rsidR="00A5138B" w:rsidRPr="00033E8B">
        <w:rPr>
          <w:rFonts w:ascii="Times New Roman" w:hAnsi="Times New Roman" w:cs="Times New Roman"/>
          <w:sz w:val="24"/>
          <w:szCs w:val="24"/>
        </w:rPr>
        <w:t>(</w:t>
      </w:r>
      <w:proofErr w:type="spellStart"/>
      <w:r w:rsidR="00A5138B" w:rsidRPr="00033E8B">
        <w:rPr>
          <w:rFonts w:ascii="Times New Roman" w:hAnsi="Times New Roman" w:cs="Times New Roman"/>
          <w:sz w:val="24"/>
          <w:szCs w:val="24"/>
        </w:rPr>
        <w:t>Alberich</w:t>
      </w:r>
      <w:proofErr w:type="spellEnd"/>
      <w:r w:rsidR="00A5138B" w:rsidRPr="00033E8B">
        <w:rPr>
          <w:rFonts w:ascii="Times New Roman" w:hAnsi="Times New Roman" w:cs="Times New Roman"/>
          <w:sz w:val="24"/>
          <w:szCs w:val="24"/>
        </w:rPr>
        <w:t>, 1999)</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Además esta forma de actuar evitaría la judicialización de la política que ahora arrecia contra las instituciones. Ya que cuando todos participan de una resolución, primero se evitan desviaciones y segundo la irrupción de denuncias falsas, al haber participado todos en ella. Método este último que presuntamente se usa para descabalgar al rival con opción de salir elegido como cargo público. Buscando que se aburra, que su familia le implore que abandone y termine con semejante calvario. O que la opinión pública, debidamente manipulada a través de reiterados mensajes lanzados, lo vilipendie en la </w:t>
      </w:r>
      <w:r w:rsidRPr="00033E8B">
        <w:rPr>
          <w:rFonts w:ascii="Times New Roman" w:hAnsi="Times New Roman" w:cs="Times New Roman"/>
          <w:sz w:val="24"/>
          <w:szCs w:val="24"/>
        </w:rPr>
        <w:lastRenderedPageBreak/>
        <w:t xml:space="preserve">plaza mayor. Porque la presunción de inocencia, consagrada en el artículo 24.2 de la Constitución española, a estas alturas, como demuestran las noticias que salpican un día sí y otro también los medios de comunicación, queda un poco en entredicho. </w:t>
      </w:r>
    </w:p>
    <w:p w:rsidR="00646EB7" w:rsidRPr="00033E8B" w:rsidRDefault="00646EB7" w:rsidP="00CF5B19">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Por medio de los presupuestos participativos se concretarán en qué se han gastar los recursos económicos municipales. Estableciendo un rango de prioridades entre las inversiones a acometer. Primero, durante el mes de febrero, se abrirá un periodo para recibir sugerencias en la web municipal. Luego, entre marzo y julio, se convocará a una reunión a todos los interesados de cada circunscripción electoral, entre los que se elegirán un número de delegados determinado entre los ciudadanos. Dependiendo de los asistentes a la sesión. </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 xml:space="preserve">En la siguiente sesión propuesta, que tendrá lugar en Septiembre, el concejal de cada circunscripción electoral se congregará con los delegados electos. Donde expondrá su criterio para esa área y el montante económico disponible para inversiones. Argumentando primeramente las obras pendientes de ejecutar, si las hubiera, presupuestadas el año anterior, así como las sugerencias recibidas hasta ese momento. Los delegados vecinales electos alegarán igualmente sus razonamientos. Todos ellos estarán ayudados por los técnicos municipales de cada ámbito y el </w:t>
      </w:r>
      <w:r w:rsidRPr="00033E8B">
        <w:rPr>
          <w:rFonts w:ascii="Times New Roman" w:hAnsi="Times New Roman" w:cs="Times New Roman"/>
          <w:i/>
          <w:sz w:val="24"/>
          <w:szCs w:val="24"/>
        </w:rPr>
        <w:t>“</w:t>
      </w:r>
      <w:proofErr w:type="spellStart"/>
      <w:r w:rsidRPr="00033E8B">
        <w:rPr>
          <w:rFonts w:ascii="Times New Roman" w:hAnsi="Times New Roman" w:cs="Times New Roman"/>
          <w:i/>
          <w:sz w:val="24"/>
          <w:szCs w:val="24"/>
        </w:rPr>
        <w:t>city</w:t>
      </w:r>
      <w:proofErr w:type="spellEnd"/>
      <w:r w:rsidRPr="00033E8B">
        <w:rPr>
          <w:rFonts w:ascii="Times New Roman" w:hAnsi="Times New Roman" w:cs="Times New Roman"/>
          <w:i/>
          <w:sz w:val="24"/>
          <w:szCs w:val="24"/>
        </w:rPr>
        <w:t>-manager”</w:t>
      </w:r>
      <w:r w:rsidRPr="00033E8B">
        <w:rPr>
          <w:rFonts w:ascii="Times New Roman" w:hAnsi="Times New Roman" w:cs="Times New Roman"/>
          <w:sz w:val="24"/>
          <w:szCs w:val="24"/>
        </w:rPr>
        <w:t xml:space="preserve">. Quienes, entre otros puntos, garantizarán el encaje legal y financiero de las proposiciones, aclarando cualquier duda que pudiera surgir. Tras un debate se recogerá en un acta las obras a realizar, mejora de las ya existentes (carreteras, jardines, parques,…), o adquisiciones permanentes (vehículos, contenedores de basura,...). Por último, se escogerá entre los miembros vecinales a uno para que esté presente en la reunión global, presidida por el alcalde. Encuentro en el que se tratarán aquellas decisiones presupuestarias que tengan incidencia en todas las circunscripciones electorales del municipio, como por ejemplo, el arreglo de la planta de tratamiento de residuos. </w:t>
      </w:r>
    </w:p>
    <w:p w:rsidR="00646EB7" w:rsidRPr="00033E8B" w:rsidRDefault="00646EB7" w:rsidP="00033E8B">
      <w:pPr>
        <w:spacing w:before="120" w:after="120" w:line="240" w:lineRule="auto"/>
        <w:jc w:val="both"/>
        <w:rPr>
          <w:rFonts w:ascii="Times New Roman" w:hAnsi="Times New Roman" w:cs="Times New Roman"/>
          <w:sz w:val="24"/>
          <w:szCs w:val="24"/>
          <w:vertAlign w:val="superscript"/>
        </w:rPr>
      </w:pPr>
      <w:r w:rsidRPr="00033E8B">
        <w:rPr>
          <w:rFonts w:ascii="Times New Roman" w:hAnsi="Times New Roman" w:cs="Times New Roman"/>
          <w:sz w:val="24"/>
          <w:szCs w:val="24"/>
        </w:rPr>
        <w:t>Cuando el documento del presupuesto anual esté finalmente redactado se convocará una nueva sesión, en octubre, para dar traslado del mismo. De igual modo, se pondrá a disposición en la web municipal durante noviembre. Abriéndose un plazo de alegaciones de 15 días, una vez acabado el cual y tras ser resueltas las alegaciones se calificará como definitivo. Entonces el presupuesto completo, ingresos más gastos (gastos de personal, gastos financieros, gastos corrientes e inversiones) será aprobado por el Pleno municipal, presidido debidamente por el Alcalde. A los seis meses de la entrada en vigor del presupuesto, en julio, se celebrará otra asamblea con los miembros vecinales electos para explicar su ejecución hasta ese instante. Y también cuando expire el presupuesto. Las actas de cada sesión se colgarán en la web en el epígrafe del pres</w:t>
      </w:r>
      <w:r w:rsidR="002166AE">
        <w:rPr>
          <w:rFonts w:ascii="Times New Roman" w:hAnsi="Times New Roman" w:cs="Times New Roman"/>
          <w:sz w:val="24"/>
          <w:szCs w:val="24"/>
        </w:rPr>
        <w:t>upuesto del año correspondiente</w:t>
      </w:r>
      <w:r w:rsidRPr="00033E8B">
        <w:rPr>
          <w:rFonts w:ascii="Times New Roman" w:hAnsi="Times New Roman" w:cs="Times New Roman"/>
          <w:sz w:val="24"/>
          <w:szCs w:val="24"/>
        </w:rPr>
        <w:t xml:space="preserve"> </w:t>
      </w:r>
      <w:r w:rsidR="00A5138B" w:rsidRPr="00033E8B">
        <w:rPr>
          <w:rFonts w:ascii="Times New Roman" w:hAnsi="Times New Roman" w:cs="Times New Roman"/>
          <w:sz w:val="24"/>
          <w:szCs w:val="24"/>
        </w:rPr>
        <w:t>(</w:t>
      </w:r>
      <w:proofErr w:type="spellStart"/>
      <w:r w:rsidR="00A5138B" w:rsidRPr="00033E8B">
        <w:rPr>
          <w:rFonts w:ascii="Times New Roman" w:hAnsi="Times New Roman" w:cs="Times New Roman"/>
          <w:sz w:val="24"/>
          <w:szCs w:val="24"/>
        </w:rPr>
        <w:t>Gimenez</w:t>
      </w:r>
      <w:proofErr w:type="spellEnd"/>
      <w:r w:rsidR="00A5138B" w:rsidRPr="00033E8B">
        <w:rPr>
          <w:rFonts w:ascii="Times New Roman" w:hAnsi="Times New Roman" w:cs="Times New Roman"/>
          <w:sz w:val="24"/>
          <w:szCs w:val="24"/>
        </w:rPr>
        <w:t xml:space="preserve"> et al., 2002)</w:t>
      </w:r>
      <w:r w:rsidR="002166AE">
        <w:rPr>
          <w:rFonts w:ascii="Times New Roman" w:hAnsi="Times New Roman" w:cs="Times New Roman"/>
          <w:sz w:val="24"/>
          <w:szCs w:val="24"/>
        </w:rPr>
        <w:t>.</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Con los presupuestos participativos se consigue una mayor transparencia y rendición de cuentas. Además de hacer accesible al ciudadano el conocimiento de la toma de decisiones municipales, pudiendo sentirse parte integrante del colectivo. Ergo, disminuyendo la brecha entre administradores y administrados.</w:t>
      </w:r>
    </w:p>
    <w:p w:rsidR="00646EB7" w:rsidRPr="00033E8B" w:rsidRDefault="0096110A"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De igual modo</w:t>
      </w:r>
      <w:r w:rsidR="00646EB7" w:rsidRPr="00033E8B">
        <w:rPr>
          <w:rFonts w:ascii="Times New Roman" w:hAnsi="Times New Roman" w:cs="Times New Roman"/>
          <w:sz w:val="24"/>
          <w:szCs w:val="24"/>
        </w:rPr>
        <w:t xml:space="preserve">, para garantizar que funcionen los controles internos de la Administración Pública, se debería eliminar la posibilidad del flujo del funcionariado a la política. Con posibilidad de retorno y sin penalización alguna. Es decir, deberíamos ir al modelo del </w:t>
      </w:r>
      <w:r w:rsidR="00646EB7" w:rsidRPr="00033E8B">
        <w:rPr>
          <w:rFonts w:ascii="Times New Roman" w:hAnsi="Times New Roman" w:cs="Times New Roman"/>
          <w:i/>
          <w:sz w:val="24"/>
          <w:szCs w:val="24"/>
        </w:rPr>
        <w:t xml:space="preserve">“Civil </w:t>
      </w:r>
      <w:proofErr w:type="spellStart"/>
      <w:r w:rsidR="00646EB7" w:rsidRPr="00033E8B">
        <w:rPr>
          <w:rFonts w:ascii="Times New Roman" w:hAnsi="Times New Roman" w:cs="Times New Roman"/>
          <w:i/>
          <w:sz w:val="24"/>
          <w:szCs w:val="24"/>
        </w:rPr>
        <w:t>Service</w:t>
      </w:r>
      <w:proofErr w:type="spellEnd"/>
      <w:r w:rsidR="00646EB7" w:rsidRPr="00033E8B">
        <w:rPr>
          <w:rFonts w:ascii="Times New Roman" w:hAnsi="Times New Roman" w:cs="Times New Roman"/>
          <w:i/>
          <w:sz w:val="24"/>
          <w:szCs w:val="24"/>
        </w:rPr>
        <w:t>”</w:t>
      </w:r>
      <w:r w:rsidR="00646EB7" w:rsidRPr="00033E8B">
        <w:rPr>
          <w:rFonts w:ascii="Times New Roman" w:hAnsi="Times New Roman" w:cs="Times New Roman"/>
          <w:sz w:val="24"/>
          <w:szCs w:val="24"/>
        </w:rPr>
        <w:t xml:space="preserve"> británico. </w:t>
      </w:r>
      <w:r w:rsidR="00A5138B" w:rsidRPr="00033E8B">
        <w:rPr>
          <w:rFonts w:ascii="Times New Roman" w:hAnsi="Times New Roman" w:cs="Times New Roman"/>
          <w:sz w:val="24"/>
          <w:szCs w:val="24"/>
        </w:rPr>
        <w:t xml:space="preserve">(Parada y </w:t>
      </w:r>
      <w:proofErr w:type="spellStart"/>
      <w:r w:rsidR="00A5138B" w:rsidRPr="00033E8B">
        <w:rPr>
          <w:rFonts w:ascii="Times New Roman" w:hAnsi="Times New Roman" w:cs="Times New Roman"/>
          <w:sz w:val="24"/>
          <w:szCs w:val="24"/>
        </w:rPr>
        <w:t>Fuentetaja</w:t>
      </w:r>
      <w:proofErr w:type="spellEnd"/>
      <w:r w:rsidR="00A5138B" w:rsidRPr="00033E8B">
        <w:rPr>
          <w:rFonts w:ascii="Times New Roman" w:hAnsi="Times New Roman" w:cs="Times New Roman"/>
          <w:sz w:val="24"/>
          <w:szCs w:val="24"/>
        </w:rPr>
        <w:t>, 2014)</w:t>
      </w:r>
      <w:r w:rsidR="00014209" w:rsidRPr="00033E8B">
        <w:rPr>
          <w:rFonts w:ascii="Times New Roman" w:hAnsi="Times New Roman" w:cs="Times New Roman"/>
          <w:sz w:val="24"/>
          <w:szCs w:val="24"/>
        </w:rPr>
        <w:t xml:space="preserve"> </w:t>
      </w:r>
      <w:r w:rsidR="00646EB7" w:rsidRPr="00033E8B">
        <w:rPr>
          <w:rFonts w:ascii="Times New Roman" w:hAnsi="Times New Roman" w:cs="Times New Roman"/>
          <w:sz w:val="24"/>
          <w:szCs w:val="24"/>
        </w:rPr>
        <w:t xml:space="preserve">Limitando la situación administrativa de servicios especiales, contemplada en el artículo 87 del Estatuto Básico del Empleado Público. Como hacen los países anglosajones, nórdicos o Alemania, quienes separan la carrera funcionarial de la política. Para evitar que los </w:t>
      </w:r>
      <w:r w:rsidR="00646EB7" w:rsidRPr="00033E8B">
        <w:rPr>
          <w:rFonts w:ascii="Times New Roman" w:hAnsi="Times New Roman" w:cs="Times New Roman"/>
          <w:sz w:val="24"/>
          <w:szCs w:val="24"/>
        </w:rPr>
        <w:lastRenderedPageBreak/>
        <w:t>empleados públicos se centren más en tejer amistades con sus superiores políticos que en el desempeño propio de sus funciones. Garantizando la imparcialidad y neutralidad. Naciones que no sólo imponen límites para dar el salto del mundo funcionarial a la política, sino que también penalizan su retorno. Padeciend</w:t>
      </w:r>
      <w:r w:rsidR="002166AE">
        <w:rPr>
          <w:rFonts w:ascii="Times New Roman" w:hAnsi="Times New Roman" w:cs="Times New Roman"/>
          <w:sz w:val="24"/>
          <w:szCs w:val="24"/>
        </w:rPr>
        <w:t>o menores niveles de corrupción</w:t>
      </w:r>
      <w:r w:rsidR="00646EB7" w:rsidRPr="00033E8B">
        <w:rPr>
          <w:rFonts w:ascii="Times New Roman" w:hAnsi="Times New Roman" w:cs="Times New Roman"/>
          <w:sz w:val="24"/>
          <w:szCs w:val="24"/>
        </w:rPr>
        <w:t xml:space="preserve"> </w:t>
      </w:r>
      <w:r w:rsidR="00A5138B" w:rsidRPr="00033E8B">
        <w:rPr>
          <w:rFonts w:ascii="Times New Roman" w:hAnsi="Times New Roman" w:cs="Times New Roman"/>
          <w:sz w:val="24"/>
          <w:szCs w:val="24"/>
        </w:rPr>
        <w:t>(Lapuente, 2009)</w:t>
      </w:r>
      <w:r w:rsidR="002166AE">
        <w:rPr>
          <w:rFonts w:ascii="Times New Roman" w:hAnsi="Times New Roman" w:cs="Times New Roman"/>
          <w:sz w:val="24"/>
          <w:szCs w:val="24"/>
        </w:rPr>
        <w:t>.</w:t>
      </w:r>
    </w:p>
    <w:p w:rsidR="00646EB7"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En la misma línea que lo anterior se ha de poner coto a la libre designación. Prohibiendo que se nombren de esta forma los cargos de Secretario, I</w:t>
      </w:r>
      <w:r w:rsidR="002166AE">
        <w:rPr>
          <w:rFonts w:ascii="Times New Roman" w:hAnsi="Times New Roman" w:cs="Times New Roman"/>
          <w:sz w:val="24"/>
          <w:szCs w:val="24"/>
        </w:rPr>
        <w:t>nterventor y Tesorero municipal</w:t>
      </w:r>
      <w:r w:rsidRPr="00033E8B">
        <w:rPr>
          <w:rFonts w:ascii="Times New Roman" w:hAnsi="Times New Roman" w:cs="Times New Roman"/>
          <w:sz w:val="24"/>
          <w:szCs w:val="24"/>
        </w:rPr>
        <w:t xml:space="preserve"> </w:t>
      </w:r>
      <w:r w:rsidR="00A5138B" w:rsidRPr="00033E8B">
        <w:rPr>
          <w:rFonts w:ascii="Times New Roman" w:hAnsi="Times New Roman" w:cs="Times New Roman"/>
          <w:sz w:val="24"/>
          <w:szCs w:val="24"/>
        </w:rPr>
        <w:t>(La Nueva España, 2015)</w:t>
      </w:r>
      <w:r w:rsidR="002166AE">
        <w:rPr>
          <w:rFonts w:ascii="Times New Roman" w:hAnsi="Times New Roman" w:cs="Times New Roman"/>
          <w:sz w:val="24"/>
          <w:szCs w:val="24"/>
        </w:rPr>
        <w:t>.</w:t>
      </w:r>
      <w:r w:rsidR="00014209"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Y aquellos otros puestos cuya misión sea el control del poder ejecutivo. Además, la decisión sobre la apertura de expedientes disciplinarios, así como su retribución, básicamente el complemento de productividad y el específico, no pueden depender de la determinación del cargo electo.  </w:t>
      </w:r>
    </w:p>
    <w:p w:rsidR="00A76027" w:rsidRPr="00033E8B" w:rsidRDefault="00A76027" w:rsidP="00033E8B">
      <w:pPr>
        <w:spacing w:before="120" w:after="120" w:line="240" w:lineRule="auto"/>
        <w:jc w:val="both"/>
        <w:rPr>
          <w:rFonts w:ascii="Times New Roman" w:hAnsi="Times New Roman" w:cs="Times New Roman"/>
          <w:sz w:val="24"/>
          <w:szCs w:val="24"/>
        </w:rPr>
      </w:pPr>
      <w:r w:rsidRPr="00A76027">
        <w:rPr>
          <w:rFonts w:ascii="Times New Roman" w:hAnsi="Times New Roman" w:cs="Times New Roman"/>
          <w:sz w:val="24"/>
          <w:szCs w:val="24"/>
        </w:rPr>
        <w:t>Para cumplir con parte de las observaciones hechas por el Consejo de Europa respecto a la necesaria i</w:t>
      </w:r>
      <w:r w:rsidR="005535BB">
        <w:rPr>
          <w:rFonts w:ascii="Times New Roman" w:hAnsi="Times New Roman" w:cs="Times New Roman"/>
          <w:sz w:val="24"/>
          <w:szCs w:val="24"/>
        </w:rPr>
        <w:t>ndependencia del Poder Judicial</w:t>
      </w:r>
      <w:r w:rsidRPr="00A76027">
        <w:rPr>
          <w:rFonts w:ascii="Times New Roman" w:hAnsi="Times New Roman" w:cs="Times New Roman"/>
          <w:sz w:val="24"/>
          <w:szCs w:val="24"/>
        </w:rPr>
        <w:t xml:space="preserve"> (</w:t>
      </w:r>
      <w:r w:rsidR="005535BB">
        <w:rPr>
          <w:rFonts w:ascii="Times New Roman" w:hAnsi="Times New Roman" w:cs="Times New Roman"/>
          <w:sz w:val="24"/>
          <w:szCs w:val="24"/>
        </w:rPr>
        <w:t>Abogacía española</w:t>
      </w:r>
      <w:r w:rsidR="00B46F30">
        <w:rPr>
          <w:rFonts w:ascii="Times New Roman" w:hAnsi="Times New Roman" w:cs="Times New Roman"/>
          <w:sz w:val="24"/>
          <w:szCs w:val="24"/>
        </w:rPr>
        <w:t>, 2014</w:t>
      </w:r>
      <w:r w:rsidRPr="00A76027">
        <w:rPr>
          <w:rFonts w:ascii="Times New Roman" w:hAnsi="Times New Roman" w:cs="Times New Roman"/>
          <w:sz w:val="24"/>
          <w:szCs w:val="24"/>
        </w:rPr>
        <w:t>)</w:t>
      </w:r>
      <w:r w:rsidR="005535BB">
        <w:rPr>
          <w:rFonts w:ascii="Times New Roman" w:hAnsi="Times New Roman" w:cs="Times New Roman"/>
          <w:sz w:val="24"/>
          <w:szCs w:val="24"/>
        </w:rPr>
        <w:t>,</w:t>
      </w:r>
      <w:r w:rsidRPr="00A76027">
        <w:rPr>
          <w:rFonts w:ascii="Times New Roman" w:hAnsi="Times New Roman" w:cs="Times New Roman"/>
          <w:sz w:val="24"/>
          <w:szCs w:val="24"/>
        </w:rPr>
        <w:t xml:space="preserve"> se habría de volver a la Ley Orgánica del Poder Judicial de 1980, en lo que a la elección de los Vocales se refiere. Quedando así conformado el Consejo General del Poder Judicial por 12 Vocales designados entre Jueces y Magistrados, 4 por el Congreso y 4 por el Senado.</w:t>
      </w:r>
    </w:p>
    <w:p w:rsidR="00646EB7"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Por último, respecto a la gran avalancha de casos de corrupción detectados en materia de c</w:t>
      </w:r>
      <w:r w:rsidR="00E1140D">
        <w:rPr>
          <w:rFonts w:ascii="Times New Roman" w:hAnsi="Times New Roman" w:cs="Times New Roman"/>
          <w:sz w:val="24"/>
          <w:szCs w:val="24"/>
        </w:rPr>
        <w:t>ontratación pública y urbanismo</w:t>
      </w:r>
      <w:r w:rsidRPr="00033E8B">
        <w:rPr>
          <w:rFonts w:ascii="Times New Roman" w:hAnsi="Times New Roman" w:cs="Times New Roman"/>
          <w:sz w:val="24"/>
          <w:szCs w:val="24"/>
        </w:rPr>
        <w:t xml:space="preserve"> </w:t>
      </w:r>
      <w:r w:rsidR="00A5138B" w:rsidRPr="00033E8B">
        <w:rPr>
          <w:rFonts w:ascii="Times New Roman" w:hAnsi="Times New Roman" w:cs="Times New Roman"/>
          <w:sz w:val="24"/>
          <w:szCs w:val="24"/>
        </w:rPr>
        <w:t xml:space="preserve">(Comisión europea, </w:t>
      </w:r>
      <w:r w:rsidR="0063525E" w:rsidRPr="00033E8B">
        <w:rPr>
          <w:rFonts w:ascii="Times New Roman" w:hAnsi="Times New Roman" w:cs="Times New Roman"/>
          <w:sz w:val="24"/>
          <w:szCs w:val="24"/>
        </w:rPr>
        <w:t>2014)</w:t>
      </w:r>
      <w:r w:rsidR="00E1140D">
        <w:rPr>
          <w:rFonts w:ascii="Times New Roman" w:hAnsi="Times New Roman" w:cs="Times New Roman"/>
          <w:sz w:val="24"/>
          <w:szCs w:val="24"/>
        </w:rPr>
        <w:t>,</w:t>
      </w:r>
      <w:r w:rsidR="00014209"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se ha de ir hacia una simplificación normativa. En general, en palabras de José Ramón Chaves García,  Magistrado de lo contencioso-administrativo del Tribunal Superior de Justicia de Galicia: </w:t>
      </w:r>
      <w:r w:rsidRPr="00033E8B">
        <w:rPr>
          <w:rFonts w:ascii="Times New Roman" w:hAnsi="Times New Roman" w:cs="Times New Roman"/>
          <w:i/>
          <w:sz w:val="24"/>
          <w:szCs w:val="24"/>
        </w:rPr>
        <w:t>“leyes con calidad, claridad y poca cantidad”</w:t>
      </w:r>
      <w:r w:rsidRPr="00033E8B">
        <w:rPr>
          <w:rFonts w:ascii="Times New Roman" w:hAnsi="Times New Roman" w:cs="Times New Roman"/>
          <w:sz w:val="24"/>
          <w:szCs w:val="24"/>
        </w:rPr>
        <w:t xml:space="preserve"> </w:t>
      </w:r>
      <w:r w:rsidR="0063525E" w:rsidRPr="00033E8B">
        <w:rPr>
          <w:rFonts w:ascii="Times New Roman" w:hAnsi="Times New Roman" w:cs="Times New Roman"/>
          <w:sz w:val="24"/>
          <w:szCs w:val="24"/>
        </w:rPr>
        <w:t>(Chaves, 2015)</w:t>
      </w:r>
      <w:r w:rsidR="002166AE">
        <w:rPr>
          <w:rFonts w:ascii="Times New Roman" w:hAnsi="Times New Roman" w:cs="Times New Roman"/>
          <w:sz w:val="24"/>
          <w:szCs w:val="24"/>
        </w:rPr>
        <w:t>.</w:t>
      </w:r>
      <w:r w:rsidR="00014209" w:rsidRPr="00033E8B">
        <w:rPr>
          <w:rFonts w:ascii="Times New Roman" w:hAnsi="Times New Roman" w:cs="Times New Roman"/>
          <w:sz w:val="24"/>
          <w:szCs w:val="24"/>
        </w:rPr>
        <w:t xml:space="preserve"> </w:t>
      </w:r>
      <w:r w:rsidRPr="00033E8B">
        <w:rPr>
          <w:rFonts w:ascii="Times New Roman" w:hAnsi="Times New Roman" w:cs="Times New Roman"/>
          <w:sz w:val="24"/>
          <w:szCs w:val="24"/>
        </w:rPr>
        <w:t xml:space="preserve">Porque como afirmara el político romano Tácito (55-120): </w:t>
      </w:r>
      <w:r w:rsidRPr="00033E8B">
        <w:rPr>
          <w:rFonts w:ascii="Times New Roman" w:hAnsi="Times New Roman" w:cs="Times New Roman"/>
          <w:i/>
          <w:sz w:val="24"/>
          <w:szCs w:val="24"/>
        </w:rPr>
        <w:t xml:space="preserve">“Cuánto más corrupto </w:t>
      </w:r>
      <w:r w:rsidR="002166AE">
        <w:rPr>
          <w:rFonts w:ascii="Times New Roman" w:hAnsi="Times New Roman" w:cs="Times New Roman"/>
          <w:i/>
          <w:sz w:val="24"/>
          <w:szCs w:val="24"/>
        </w:rPr>
        <w:t>es el estado, más leyes tiene</w:t>
      </w:r>
      <w:r w:rsidRPr="00033E8B">
        <w:rPr>
          <w:rFonts w:ascii="Times New Roman" w:hAnsi="Times New Roman" w:cs="Times New Roman"/>
          <w:i/>
          <w:sz w:val="24"/>
          <w:szCs w:val="24"/>
        </w:rPr>
        <w:t>”</w:t>
      </w:r>
      <w:r w:rsidRPr="00033E8B">
        <w:rPr>
          <w:rFonts w:ascii="Times New Roman" w:hAnsi="Times New Roman" w:cs="Times New Roman"/>
          <w:sz w:val="24"/>
          <w:szCs w:val="24"/>
        </w:rPr>
        <w:t xml:space="preserve"> </w:t>
      </w:r>
      <w:r w:rsidR="00D1199F" w:rsidRPr="00033E8B">
        <w:rPr>
          <w:rFonts w:ascii="Times New Roman" w:hAnsi="Times New Roman" w:cs="Times New Roman"/>
          <w:sz w:val="24"/>
          <w:szCs w:val="24"/>
        </w:rPr>
        <w:t>(Martínez, 2014)</w:t>
      </w:r>
      <w:r w:rsidR="002166AE">
        <w:rPr>
          <w:rFonts w:ascii="Times New Roman" w:hAnsi="Times New Roman" w:cs="Times New Roman"/>
          <w:sz w:val="24"/>
          <w:szCs w:val="24"/>
        </w:rPr>
        <w:t>.</w:t>
      </w:r>
      <w:bookmarkStart w:id="0" w:name="_GoBack"/>
      <w:bookmarkEnd w:id="0"/>
    </w:p>
    <w:p w:rsidR="00820219" w:rsidRPr="00033E8B" w:rsidRDefault="00646EB7"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rPr>
        <w:t>Concretas medidas que han demostrado en otros lares su incidencia a la hora de reducir cualquier posibilidad de abuso.</w:t>
      </w:r>
    </w:p>
    <w:p w:rsidR="00D9623F" w:rsidRPr="00033E8B" w:rsidRDefault="00D9623F" w:rsidP="00033E8B">
      <w:pPr>
        <w:spacing w:before="120" w:after="120" w:line="240" w:lineRule="auto"/>
        <w:jc w:val="both"/>
        <w:rPr>
          <w:rFonts w:ascii="Times New Roman" w:hAnsi="Times New Roman" w:cs="Times New Roman"/>
          <w:sz w:val="24"/>
          <w:szCs w:val="24"/>
          <w:vertAlign w:val="superscript"/>
          <w:lang w:val="es-ES_tradnl"/>
        </w:rPr>
      </w:pPr>
      <w:r w:rsidRPr="00033E8B">
        <w:rPr>
          <w:rFonts w:ascii="Times New Roman" w:hAnsi="Times New Roman" w:cs="Times New Roman"/>
          <w:sz w:val="24"/>
          <w:szCs w:val="24"/>
        </w:rPr>
        <w:t>Y</w:t>
      </w:r>
      <w:r w:rsidR="007A5021" w:rsidRPr="00033E8B">
        <w:rPr>
          <w:rFonts w:ascii="Times New Roman" w:hAnsi="Times New Roman" w:cs="Times New Roman"/>
          <w:sz w:val="24"/>
          <w:szCs w:val="24"/>
        </w:rPr>
        <w:t>a</w:t>
      </w:r>
      <w:r w:rsidRPr="00033E8B">
        <w:rPr>
          <w:rFonts w:ascii="Times New Roman" w:hAnsi="Times New Roman" w:cs="Times New Roman"/>
          <w:sz w:val="24"/>
          <w:szCs w:val="24"/>
        </w:rPr>
        <w:t xml:space="preserve"> que </w:t>
      </w:r>
      <w:r w:rsidRPr="00033E8B">
        <w:rPr>
          <w:rFonts w:ascii="Times New Roman" w:hAnsi="Times New Roman" w:cs="Times New Roman"/>
          <w:sz w:val="24"/>
          <w:szCs w:val="24"/>
          <w:lang w:val="es-ES_tradnl"/>
        </w:rPr>
        <w:t>sólo nos queda para erradicar la lacra que supone la corrupción, la aportación de ideas. Ideas que vendrán desde el mundo académico. Para luego pasar a los intelectuales (escritores, periodistas, cineastas,…) quienes serán los encargados de difundirlas. Y finalmente cuando esas ideas ya hayan sido asimiladas por la sociedad, serán adoptadas por los políticos de modo natu</w:t>
      </w:r>
      <w:r w:rsidR="002166AE">
        <w:rPr>
          <w:rFonts w:ascii="Times New Roman" w:hAnsi="Times New Roman" w:cs="Times New Roman"/>
          <w:sz w:val="24"/>
          <w:szCs w:val="24"/>
          <w:lang w:val="es-ES_tradnl"/>
        </w:rPr>
        <w:t>ral, lo que provocará el cambio</w:t>
      </w:r>
      <w:r w:rsidRPr="00033E8B">
        <w:rPr>
          <w:rFonts w:ascii="Times New Roman" w:hAnsi="Times New Roman" w:cs="Times New Roman"/>
          <w:sz w:val="24"/>
          <w:szCs w:val="24"/>
          <w:lang w:val="es-ES_tradnl"/>
        </w:rPr>
        <w:t xml:space="preserve"> </w:t>
      </w:r>
      <w:r w:rsidR="00D1199F" w:rsidRPr="00033E8B">
        <w:rPr>
          <w:rFonts w:ascii="Times New Roman" w:hAnsi="Times New Roman" w:cs="Times New Roman"/>
          <w:sz w:val="24"/>
          <w:szCs w:val="24"/>
          <w:lang w:val="es-ES_tradnl"/>
        </w:rPr>
        <w:t>(</w:t>
      </w:r>
      <w:proofErr w:type="spellStart"/>
      <w:r w:rsidR="00D1199F" w:rsidRPr="00033E8B">
        <w:rPr>
          <w:rFonts w:ascii="Times New Roman" w:hAnsi="Times New Roman" w:cs="Times New Roman"/>
          <w:sz w:val="24"/>
          <w:szCs w:val="24"/>
          <w:lang w:val="es-ES_tradnl"/>
        </w:rPr>
        <w:t>Leighton</w:t>
      </w:r>
      <w:proofErr w:type="spellEnd"/>
      <w:r w:rsidR="00D1199F" w:rsidRPr="00033E8B">
        <w:rPr>
          <w:rFonts w:ascii="Times New Roman" w:hAnsi="Times New Roman" w:cs="Times New Roman"/>
          <w:sz w:val="24"/>
          <w:szCs w:val="24"/>
          <w:lang w:val="es-ES_tradnl"/>
        </w:rPr>
        <w:t xml:space="preserve"> y López, 2012)</w:t>
      </w:r>
      <w:r w:rsidR="002166AE">
        <w:rPr>
          <w:rFonts w:ascii="Times New Roman" w:hAnsi="Times New Roman" w:cs="Times New Roman"/>
          <w:sz w:val="24"/>
          <w:szCs w:val="24"/>
          <w:lang w:val="es-ES_tradnl"/>
        </w:rPr>
        <w:t>.</w:t>
      </w:r>
      <w:r w:rsidRPr="00033E8B">
        <w:rPr>
          <w:rFonts w:ascii="Times New Roman" w:hAnsi="Times New Roman" w:cs="Times New Roman"/>
          <w:sz w:val="24"/>
          <w:szCs w:val="24"/>
          <w:lang w:val="es-ES_tradnl"/>
        </w:rPr>
        <w:t xml:space="preserve"> </w:t>
      </w:r>
    </w:p>
    <w:p w:rsidR="00F374AD" w:rsidRPr="00033E8B" w:rsidRDefault="00D9623F" w:rsidP="00033E8B">
      <w:pPr>
        <w:spacing w:before="120" w:after="120" w:line="240" w:lineRule="auto"/>
        <w:jc w:val="both"/>
        <w:rPr>
          <w:rFonts w:ascii="Times New Roman" w:hAnsi="Times New Roman" w:cs="Times New Roman"/>
          <w:sz w:val="24"/>
          <w:szCs w:val="24"/>
        </w:rPr>
      </w:pPr>
      <w:r w:rsidRPr="00033E8B">
        <w:rPr>
          <w:rFonts w:ascii="Times New Roman" w:hAnsi="Times New Roman" w:cs="Times New Roman"/>
          <w:sz w:val="24"/>
          <w:szCs w:val="24"/>
          <w:lang w:val="es-ES_tradnl"/>
        </w:rPr>
        <w:t xml:space="preserve">Y es que no hay que engañarse, ésta será la única vía. Pues no cabe esperar ya </w:t>
      </w:r>
      <w:r w:rsidRPr="00033E8B">
        <w:rPr>
          <w:rFonts w:ascii="Times New Roman" w:hAnsi="Times New Roman" w:cs="Times New Roman"/>
          <w:i/>
          <w:sz w:val="24"/>
          <w:szCs w:val="24"/>
          <w:lang w:val="es-ES_tradnl"/>
        </w:rPr>
        <w:t>“la revolución desde arriba.”</w:t>
      </w:r>
      <w:r w:rsidRPr="00033E8B">
        <w:rPr>
          <w:rFonts w:ascii="Times New Roman" w:hAnsi="Times New Roman" w:cs="Times New Roman"/>
          <w:sz w:val="24"/>
          <w:szCs w:val="24"/>
          <w:lang w:val="es-ES_tradnl"/>
        </w:rPr>
        <w:t xml:space="preserve"> Aclamada por Antonio Maura en 1901, el que fuera cinco veces Presidente del Consejo de Ministros de España, entre 1904 y 1922. Quien afirmara: </w:t>
      </w:r>
      <w:r w:rsidRPr="00033E8B">
        <w:rPr>
          <w:rFonts w:ascii="Times New Roman" w:hAnsi="Times New Roman" w:cs="Times New Roman"/>
          <w:i/>
          <w:sz w:val="24"/>
          <w:szCs w:val="24"/>
          <w:lang w:val="es-ES_tradnl"/>
        </w:rPr>
        <w:t>“(…) más que nunca es ahora necesario restablecer aquella ya casi olvidada, de tiempo que ha que fue perdida, confianza entre gobernantes y gobernados; y ya no hay más que un camino, que es la revolución (…) desde el Gobierno (…). Nunca habría sido fácil la revolución desde el Gobierno, nunca habría sido recomendable, si hubiera podido dividirse la facultad y esparcirse la obra en el curso del tiempo; pero cada día que pasa, (…), es mucho más escabrosa, mucho más difícil, y el éxito feliz mucho más incierto; y no está lejano el día en que ya no quede ni ese remedio (…).”</w:t>
      </w:r>
      <w:r w:rsidRPr="00033E8B">
        <w:rPr>
          <w:rFonts w:ascii="Times New Roman" w:hAnsi="Times New Roman" w:cs="Times New Roman"/>
          <w:sz w:val="24"/>
          <w:szCs w:val="24"/>
          <w:lang w:val="es-ES_tradnl"/>
        </w:rPr>
        <w:t xml:space="preserve"> </w:t>
      </w:r>
      <w:r w:rsidR="002006B8" w:rsidRPr="00033E8B">
        <w:rPr>
          <w:rFonts w:ascii="Times New Roman" w:hAnsi="Times New Roman" w:cs="Times New Roman"/>
          <w:sz w:val="24"/>
          <w:szCs w:val="24"/>
          <w:lang w:val="es-ES_tradnl"/>
        </w:rPr>
        <w:t>(Maura, 2010)</w:t>
      </w:r>
      <w:r w:rsidRPr="00033E8B">
        <w:rPr>
          <w:rFonts w:ascii="Times New Roman" w:hAnsi="Times New Roman" w:cs="Times New Roman"/>
          <w:i/>
          <w:sz w:val="24"/>
          <w:szCs w:val="24"/>
          <w:lang w:val="es-ES_tradnl"/>
        </w:rPr>
        <w:t xml:space="preserve"> </w:t>
      </w:r>
      <w:r w:rsidRPr="00033E8B">
        <w:rPr>
          <w:rFonts w:ascii="Times New Roman" w:hAnsi="Times New Roman" w:cs="Times New Roman"/>
          <w:sz w:val="24"/>
          <w:szCs w:val="24"/>
          <w:lang w:val="es-ES_tradnl"/>
        </w:rPr>
        <w:t>Porque eso supondrí</w:t>
      </w:r>
      <w:r w:rsidR="007A5021" w:rsidRPr="00033E8B">
        <w:rPr>
          <w:rFonts w:ascii="Times New Roman" w:hAnsi="Times New Roman" w:cs="Times New Roman"/>
          <w:sz w:val="24"/>
          <w:szCs w:val="24"/>
          <w:lang w:val="es-ES_tradnl"/>
        </w:rPr>
        <w:t>a el fin del Estado de Partidos</w:t>
      </w:r>
      <w:r w:rsidRPr="00033E8B">
        <w:rPr>
          <w:rFonts w:ascii="Times New Roman" w:hAnsi="Times New Roman" w:cs="Times New Roman"/>
          <w:sz w:val="24"/>
          <w:szCs w:val="24"/>
          <w:lang w:val="es-ES_tradnl"/>
        </w:rPr>
        <w:t xml:space="preserve"> </w:t>
      </w:r>
      <w:r w:rsidR="007A5021" w:rsidRPr="00033E8B">
        <w:rPr>
          <w:rFonts w:ascii="Times New Roman" w:hAnsi="Times New Roman" w:cs="Times New Roman"/>
          <w:sz w:val="24"/>
          <w:szCs w:val="24"/>
        </w:rPr>
        <w:t>y</w:t>
      </w:r>
      <w:r w:rsidRPr="00033E8B">
        <w:rPr>
          <w:rFonts w:ascii="Times New Roman" w:hAnsi="Times New Roman" w:cs="Times New Roman"/>
          <w:sz w:val="24"/>
          <w:szCs w:val="24"/>
        </w:rPr>
        <w:t xml:space="preserve"> nadie se elimina a sí mismo.</w:t>
      </w:r>
    </w:p>
    <w:p w:rsidR="0096110A" w:rsidRDefault="0096110A" w:rsidP="00D07E32">
      <w:pPr>
        <w:spacing w:before="120" w:after="120" w:line="240" w:lineRule="auto"/>
        <w:jc w:val="both"/>
        <w:rPr>
          <w:rFonts w:ascii="Times New Roman" w:hAnsi="Times New Roman" w:cs="Times New Roman"/>
          <w:sz w:val="24"/>
          <w:szCs w:val="24"/>
        </w:rPr>
      </w:pPr>
    </w:p>
    <w:p w:rsidR="00220962" w:rsidRDefault="00220962" w:rsidP="00D07E32">
      <w:pPr>
        <w:spacing w:before="120" w:after="120" w:line="240" w:lineRule="auto"/>
        <w:jc w:val="both"/>
        <w:rPr>
          <w:rFonts w:ascii="Times New Roman" w:hAnsi="Times New Roman" w:cs="Times New Roman"/>
          <w:sz w:val="24"/>
          <w:szCs w:val="24"/>
        </w:rPr>
      </w:pPr>
    </w:p>
    <w:p w:rsidR="00220962" w:rsidRPr="007A5021" w:rsidRDefault="00220962" w:rsidP="00D07E32">
      <w:pPr>
        <w:spacing w:before="120" w:after="120" w:line="240" w:lineRule="auto"/>
        <w:jc w:val="both"/>
        <w:rPr>
          <w:rFonts w:ascii="Times New Roman" w:hAnsi="Times New Roman" w:cs="Times New Roman"/>
          <w:sz w:val="24"/>
          <w:szCs w:val="24"/>
        </w:rPr>
      </w:pPr>
    </w:p>
    <w:p w:rsidR="00DD1F18" w:rsidRDefault="00DD1F18" w:rsidP="00D07E32">
      <w:pPr>
        <w:pStyle w:val="NormalWeb"/>
        <w:spacing w:before="120" w:beforeAutospacing="0" w:after="120" w:afterAutospacing="0"/>
        <w:jc w:val="both"/>
        <w:rPr>
          <w:rStyle w:val="notranslate"/>
          <w:bCs/>
          <w:i/>
          <w:lang w:val="es-ES"/>
        </w:rPr>
      </w:pPr>
    </w:p>
    <w:p w:rsidR="00C25D68" w:rsidRDefault="00C25D68" w:rsidP="00033E8B">
      <w:pPr>
        <w:pStyle w:val="NormalWeb"/>
        <w:spacing w:before="120" w:beforeAutospacing="0" w:after="120" w:afterAutospacing="0"/>
        <w:jc w:val="both"/>
        <w:rPr>
          <w:rStyle w:val="notranslate"/>
          <w:bCs/>
          <w:i/>
          <w:lang w:val="en-GB"/>
        </w:rPr>
      </w:pPr>
      <w:proofErr w:type="spellStart"/>
      <w:r w:rsidRPr="001C208D">
        <w:rPr>
          <w:rStyle w:val="notranslate"/>
          <w:bCs/>
          <w:i/>
          <w:lang w:val="en-GB"/>
        </w:rPr>
        <w:lastRenderedPageBreak/>
        <w:t>Referencias</w:t>
      </w:r>
      <w:proofErr w:type="spellEnd"/>
    </w:p>
    <w:p w:rsidR="000051F9" w:rsidRDefault="000051F9" w:rsidP="00033E8B">
      <w:pPr>
        <w:pStyle w:val="NormalWeb"/>
        <w:spacing w:before="120" w:beforeAutospacing="0" w:after="120" w:afterAutospacing="0"/>
        <w:jc w:val="both"/>
        <w:rPr>
          <w:rStyle w:val="notranslate"/>
          <w:bCs/>
          <w:i/>
          <w:lang w:val="en-GB"/>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gramStart"/>
      <w:r w:rsidRPr="00033E8B">
        <w:rPr>
          <w:rFonts w:ascii="Times New Roman" w:hAnsi="Times New Roman" w:cs="Times New Roman"/>
          <w:sz w:val="24"/>
          <w:szCs w:val="24"/>
          <w:lang w:val="en-GB"/>
        </w:rPr>
        <w:t>About Staunton.</w:t>
      </w:r>
      <w:proofErr w:type="gramEnd"/>
      <w:r w:rsidRPr="00033E8B">
        <w:rPr>
          <w:rFonts w:ascii="Times New Roman" w:hAnsi="Times New Roman" w:cs="Times New Roman"/>
          <w:sz w:val="24"/>
          <w:szCs w:val="24"/>
          <w:lang w:val="en-GB"/>
        </w:rPr>
        <w:t xml:space="preserve"> “Staunton was the birthplace of the City Manager form of government that is today used by most cities across the nation”. </w:t>
      </w:r>
      <w:r w:rsidRPr="00033E8B">
        <w:rPr>
          <w:rFonts w:ascii="Times New Roman" w:hAnsi="Times New Roman" w:cs="Times New Roman"/>
          <w:i/>
          <w:sz w:val="24"/>
          <w:szCs w:val="24"/>
        </w:rPr>
        <w:t>Staunton</w:t>
      </w:r>
      <w:r w:rsidRPr="00033E8B">
        <w:rPr>
          <w:rFonts w:ascii="Times New Roman" w:hAnsi="Times New Roman" w:cs="Times New Roman"/>
          <w:sz w:val="24"/>
          <w:szCs w:val="24"/>
        </w:rPr>
        <w:t xml:space="preserve">. Disponible en web: </w:t>
      </w:r>
      <w:hyperlink r:id="rId11" w:history="1">
        <w:r w:rsidRPr="00033E8B">
          <w:rPr>
            <w:rFonts w:ascii="Times New Roman" w:hAnsi="Times New Roman" w:cs="Times New Roman"/>
            <w:color w:val="0000FF" w:themeColor="hyperlink"/>
            <w:sz w:val="24"/>
            <w:szCs w:val="24"/>
            <w:u w:val="single"/>
          </w:rPr>
          <w:t>http://www.staunton.va.us/about-staunton</w:t>
        </w:r>
      </w:hyperlink>
      <w:r w:rsidRPr="00033E8B">
        <w:rPr>
          <w:rFonts w:ascii="Times New Roman" w:hAnsi="Times New Roman" w:cs="Times New Roman"/>
          <w:sz w:val="24"/>
          <w:szCs w:val="24"/>
        </w:rPr>
        <w:t xml:space="preserve"> [Consulta: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Afonso</w:t>
      </w:r>
      <w:proofErr w:type="spellEnd"/>
      <w:r w:rsidRPr="00033E8B">
        <w:rPr>
          <w:rFonts w:ascii="Times New Roman" w:hAnsi="Times New Roman" w:cs="Times New Roman"/>
          <w:sz w:val="24"/>
          <w:szCs w:val="24"/>
        </w:rPr>
        <w:t xml:space="preserve"> Martínez, Diego. 2014. “Cirugía de hierro: La Dictadura de Primo de Rivera”. </w:t>
      </w:r>
      <w:r w:rsidRPr="00033E8B">
        <w:rPr>
          <w:rFonts w:ascii="Times New Roman" w:hAnsi="Times New Roman" w:cs="Times New Roman"/>
          <w:i/>
          <w:sz w:val="24"/>
          <w:szCs w:val="24"/>
        </w:rPr>
        <w:t>Témpora. Magazine de Historia</w:t>
      </w:r>
      <w:r w:rsidRPr="00033E8B">
        <w:rPr>
          <w:rFonts w:ascii="Times New Roman" w:hAnsi="Times New Roman" w:cs="Times New Roman"/>
          <w:sz w:val="24"/>
          <w:szCs w:val="24"/>
        </w:rPr>
        <w:t xml:space="preserve">. Disponible en web: </w:t>
      </w:r>
      <w:hyperlink r:id="rId12" w:history="1">
        <w:r w:rsidRPr="00033E8B">
          <w:rPr>
            <w:rFonts w:ascii="Times New Roman" w:hAnsi="Times New Roman" w:cs="Times New Roman"/>
            <w:color w:val="0000FF" w:themeColor="hyperlink"/>
            <w:sz w:val="24"/>
            <w:szCs w:val="24"/>
            <w:u w:val="single"/>
          </w:rPr>
          <w:t>http://www.temporamagazine.com/que-fue-la-dictadura-de-primo-de-rivera/</w:t>
        </w:r>
      </w:hyperlink>
      <w:r w:rsidRPr="00033E8B">
        <w:rPr>
          <w:rFonts w:ascii="Times New Roman" w:hAnsi="Times New Roman" w:cs="Times New Roman"/>
          <w:color w:val="0000FF" w:themeColor="hyperlink"/>
          <w:sz w:val="24"/>
          <w:szCs w:val="24"/>
          <w:u w:val="single"/>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Alberich</w:t>
      </w:r>
      <w:proofErr w:type="spellEnd"/>
      <w:r w:rsidRPr="00033E8B">
        <w:rPr>
          <w:rFonts w:ascii="Times New Roman" w:hAnsi="Times New Roman" w:cs="Times New Roman"/>
          <w:sz w:val="24"/>
          <w:szCs w:val="24"/>
        </w:rPr>
        <w:t xml:space="preserve">, Tomás. 1999. “Gestión pública, participación ciudadana y desarrollo local”. Propuestas para una gestión participativa y eficiente de lo público. </w:t>
      </w:r>
      <w:r w:rsidRPr="00033E8B">
        <w:rPr>
          <w:rFonts w:ascii="Times New Roman" w:hAnsi="Times New Roman" w:cs="Times New Roman"/>
          <w:i/>
          <w:sz w:val="24"/>
          <w:szCs w:val="24"/>
        </w:rPr>
        <w:t>Política y Sociedad</w:t>
      </w:r>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31</w:t>
      </w:r>
      <w:r w:rsidRPr="00033E8B">
        <w:rPr>
          <w:rFonts w:ascii="Times New Roman" w:hAnsi="Times New Roman" w:cs="Times New Roman"/>
          <w:sz w:val="24"/>
          <w:szCs w:val="24"/>
        </w:rPr>
        <w:t xml:space="preserve">, pp. 163-174. Madrid: Universidad Complutense. Disponible en web: </w:t>
      </w:r>
      <w:hyperlink r:id="rId13" w:history="1">
        <w:r w:rsidRPr="00033E8B">
          <w:rPr>
            <w:rStyle w:val="Hipervnculo"/>
            <w:rFonts w:ascii="Times New Roman" w:hAnsi="Times New Roman" w:cs="Times New Roman"/>
            <w:sz w:val="24"/>
            <w:szCs w:val="24"/>
          </w:rPr>
          <w:t>http://revistas.ucm.es/index.php/POSO/article/viewFile/POSO9999230163A/24789</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Almazán De Gracia, Ángel. “La sombra y su integración psicológica”. </w:t>
      </w:r>
      <w:r w:rsidRPr="00033E8B">
        <w:rPr>
          <w:rFonts w:ascii="Times New Roman" w:hAnsi="Times New Roman" w:cs="Times New Roman"/>
          <w:i/>
          <w:sz w:val="24"/>
          <w:szCs w:val="24"/>
        </w:rPr>
        <w:t>Jung Buenos Aires</w:t>
      </w:r>
      <w:r w:rsidRPr="00033E8B">
        <w:rPr>
          <w:rFonts w:ascii="Times New Roman" w:hAnsi="Times New Roman" w:cs="Times New Roman"/>
          <w:sz w:val="24"/>
          <w:szCs w:val="24"/>
        </w:rPr>
        <w:t xml:space="preserve">. Disponible en web: </w:t>
      </w:r>
      <w:hyperlink r:id="rId14" w:history="1">
        <w:r w:rsidRPr="00033E8B">
          <w:rPr>
            <w:rFonts w:ascii="Times New Roman" w:hAnsi="Times New Roman" w:cs="Times New Roman"/>
            <w:color w:val="0000FF" w:themeColor="hyperlink"/>
            <w:sz w:val="24"/>
            <w:szCs w:val="24"/>
            <w:u w:val="single"/>
          </w:rPr>
          <w:t>http://www.jungba.com.ar/editorial/body_texto_editorial01.asp</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Álvarez García, Santiago. 1996. “Grupos de interés y corrupción política: La búsqueda de rentas en el sector público”. </w:t>
      </w:r>
      <w:r w:rsidRPr="00033E8B">
        <w:rPr>
          <w:rFonts w:ascii="Times New Roman" w:hAnsi="Times New Roman" w:cs="Times New Roman"/>
          <w:i/>
          <w:sz w:val="24"/>
          <w:szCs w:val="24"/>
        </w:rPr>
        <w:t>Documentos de trabajo (Universidad de Oviedo. Facultad de Ciencias Económicas), doc. 109/96</w:t>
      </w:r>
      <w:r w:rsidRPr="00033E8B">
        <w:rPr>
          <w:rFonts w:ascii="Times New Roman" w:hAnsi="Times New Roman" w:cs="Times New Roman"/>
          <w:sz w:val="24"/>
          <w:szCs w:val="24"/>
        </w:rPr>
        <w:t xml:space="preserve">. Disponible en web: </w:t>
      </w:r>
      <w:hyperlink r:id="rId15" w:history="1">
        <w:r w:rsidRPr="00033E8B">
          <w:rPr>
            <w:rFonts w:ascii="Times New Roman" w:hAnsi="Times New Roman" w:cs="Times New Roman"/>
            <w:color w:val="0000FF" w:themeColor="hyperlink"/>
            <w:sz w:val="24"/>
            <w:szCs w:val="24"/>
            <w:u w:val="single"/>
          </w:rPr>
          <w:t>http://www.google.es/url?sa=t&amp;rct=j&amp;q=&amp;esrc=s&amp;source=web&amp;cd=1&amp;cad=rja&amp;uact=8&amp;ved=0CDAQFjAA&amp;url=http%3A%2F%2Fecono.uniovi.es%2Fc%2Fdocument_library%2Fget_file%3Fuuid%3D79a361b0-9154-42c2-b173-055a10d7684a%26groupId%3D746637&amp;ei=cit1U_6KAsSa1AXi-4DQCg&amp;usg=AFQjCNFfRD2zUHnynVJ3XI3B4WRkdlN09A&amp;bvm=bv.66699033,d.d2k</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Álvarez Lázaro, Pedro. 2006. </w:t>
      </w:r>
      <w:r w:rsidRPr="00033E8B">
        <w:rPr>
          <w:rFonts w:ascii="Times New Roman" w:hAnsi="Times New Roman" w:cs="Times New Roman"/>
          <w:i/>
          <w:sz w:val="24"/>
          <w:szCs w:val="24"/>
        </w:rPr>
        <w:t>Páginas de historia masónica</w:t>
      </w:r>
      <w:r w:rsidRPr="00033E8B">
        <w:rPr>
          <w:rFonts w:ascii="Times New Roman" w:hAnsi="Times New Roman" w:cs="Times New Roman"/>
          <w:sz w:val="24"/>
          <w:szCs w:val="24"/>
        </w:rPr>
        <w:t xml:space="preserve">. Santa Cruz de Tenerife: Ediciones Idea. </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Álvarez, Cristian. 2010. “Elecciones por rondas múltiples: una forma de mejorar la democracia”. </w:t>
      </w:r>
      <w:r w:rsidRPr="00033E8B">
        <w:rPr>
          <w:rFonts w:ascii="Times New Roman" w:hAnsi="Times New Roman" w:cs="Times New Roman"/>
          <w:i/>
          <w:sz w:val="24"/>
          <w:szCs w:val="24"/>
        </w:rPr>
        <w:t>Universidad Francisco Marroquín</w:t>
      </w:r>
      <w:r w:rsidRPr="00033E8B">
        <w:rPr>
          <w:rFonts w:ascii="Times New Roman" w:hAnsi="Times New Roman" w:cs="Times New Roman"/>
          <w:sz w:val="24"/>
          <w:szCs w:val="24"/>
        </w:rPr>
        <w:t xml:space="preserve">. Disponible en web:  </w:t>
      </w:r>
      <w:hyperlink r:id="rId16" w:history="1">
        <w:r w:rsidRPr="00033E8B">
          <w:rPr>
            <w:rFonts w:ascii="Times New Roman" w:hAnsi="Times New Roman" w:cs="Times New Roman"/>
            <w:color w:val="0000FF" w:themeColor="hyperlink"/>
            <w:sz w:val="24"/>
            <w:szCs w:val="24"/>
            <w:u w:val="single"/>
          </w:rPr>
          <w:t>http://newmedia.ufm.edu/gsm/index.php?title=Alvarezelecciones</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Álvarez-</w:t>
      </w:r>
      <w:proofErr w:type="spellStart"/>
      <w:r w:rsidRPr="00033E8B">
        <w:rPr>
          <w:rFonts w:ascii="Times New Roman" w:hAnsi="Times New Roman" w:cs="Times New Roman"/>
          <w:sz w:val="24"/>
          <w:szCs w:val="24"/>
        </w:rPr>
        <w:t>Rendueles</w:t>
      </w:r>
      <w:proofErr w:type="spellEnd"/>
      <w:r w:rsidRPr="00033E8B">
        <w:rPr>
          <w:rFonts w:ascii="Times New Roman" w:hAnsi="Times New Roman" w:cs="Times New Roman"/>
          <w:sz w:val="24"/>
          <w:szCs w:val="24"/>
        </w:rPr>
        <w:t xml:space="preserve">, José R. –selección y estudio introductorio preliminar- 2014. </w:t>
      </w:r>
      <w:r w:rsidRPr="00033E8B">
        <w:rPr>
          <w:rFonts w:ascii="Times New Roman" w:hAnsi="Times New Roman" w:cs="Times New Roman"/>
          <w:i/>
          <w:sz w:val="24"/>
          <w:szCs w:val="24"/>
        </w:rPr>
        <w:t>El cálculo del consenso. Escritos escogidos</w:t>
      </w:r>
      <w:r w:rsidRPr="00033E8B">
        <w:rPr>
          <w:rFonts w:ascii="Times New Roman" w:hAnsi="Times New Roman" w:cs="Times New Roman"/>
          <w:sz w:val="24"/>
          <w:szCs w:val="24"/>
        </w:rPr>
        <w:t>, p. XXI. Pamplona: Editorial Aranzadi, S.A.</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 </w:t>
      </w:r>
    </w:p>
    <w:p w:rsidR="003C57D2" w:rsidRPr="00033E8B" w:rsidRDefault="003C57D2" w:rsidP="00033E8B">
      <w:pPr>
        <w:spacing w:before="120" w:after="120" w:line="240" w:lineRule="auto"/>
        <w:ind w:left="709" w:hanging="709"/>
        <w:contextualSpacing/>
        <w:jc w:val="both"/>
        <w:rPr>
          <w:rFonts w:ascii="Times New Roman" w:hAnsi="Times New Roman" w:cs="Times New Roman"/>
          <w:sz w:val="24"/>
          <w:szCs w:val="24"/>
        </w:rPr>
      </w:pPr>
      <w:r w:rsidRPr="00033E8B">
        <w:rPr>
          <w:rFonts w:ascii="Times New Roman" w:hAnsi="Times New Roman" w:cs="Times New Roman"/>
          <w:sz w:val="24"/>
          <w:szCs w:val="24"/>
        </w:rPr>
        <w:t xml:space="preserve">Ben </w:t>
      </w:r>
      <w:proofErr w:type="spellStart"/>
      <w:r w:rsidRPr="00033E8B">
        <w:rPr>
          <w:rFonts w:ascii="Times New Roman" w:hAnsi="Times New Roman" w:cs="Times New Roman"/>
          <w:sz w:val="24"/>
          <w:szCs w:val="24"/>
        </w:rPr>
        <w:t>Ami</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Shlomo</w:t>
      </w:r>
      <w:proofErr w:type="spellEnd"/>
      <w:r w:rsidRPr="00033E8B">
        <w:rPr>
          <w:rFonts w:ascii="Times New Roman" w:hAnsi="Times New Roman" w:cs="Times New Roman"/>
          <w:sz w:val="24"/>
          <w:szCs w:val="24"/>
        </w:rPr>
        <w:t xml:space="preserve">. 2012. </w:t>
      </w:r>
      <w:r w:rsidRPr="00033E8B">
        <w:rPr>
          <w:rFonts w:ascii="Times New Roman" w:hAnsi="Times New Roman" w:cs="Times New Roman"/>
          <w:i/>
          <w:sz w:val="24"/>
          <w:szCs w:val="24"/>
        </w:rPr>
        <w:t>El cirujano de hierro: la dictadura de Primo de Rivera</w:t>
      </w:r>
      <w:r w:rsidRPr="00033E8B">
        <w:rPr>
          <w:rFonts w:ascii="Times New Roman" w:hAnsi="Times New Roman" w:cs="Times New Roman"/>
          <w:sz w:val="24"/>
          <w:szCs w:val="24"/>
        </w:rPr>
        <w:t xml:space="preserve">. Barcelona: RBA Libros. </w:t>
      </w:r>
    </w:p>
    <w:p w:rsidR="003C57D2" w:rsidRPr="00033E8B" w:rsidRDefault="003C57D2" w:rsidP="00033E8B">
      <w:pPr>
        <w:spacing w:before="120" w:after="120" w:line="240" w:lineRule="auto"/>
        <w:ind w:left="709" w:hanging="709"/>
        <w:contextualSpacing/>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lastRenderedPageBreak/>
        <w:t>Benguigui</w:t>
      </w:r>
      <w:proofErr w:type="spellEnd"/>
      <w:r w:rsidRPr="00033E8B">
        <w:rPr>
          <w:rFonts w:ascii="Times New Roman" w:hAnsi="Times New Roman" w:cs="Times New Roman"/>
          <w:sz w:val="24"/>
          <w:szCs w:val="24"/>
        </w:rPr>
        <w:t xml:space="preserve">, Carlos. 2012. “Lecturas de La rebelión de las masas de José Ortega y Gasset”. </w:t>
      </w:r>
      <w:r w:rsidRPr="00033E8B">
        <w:rPr>
          <w:rFonts w:ascii="Times New Roman" w:hAnsi="Times New Roman" w:cs="Times New Roman"/>
          <w:i/>
          <w:sz w:val="24"/>
          <w:szCs w:val="24"/>
        </w:rPr>
        <w:t xml:space="preserve">La </w:t>
      </w:r>
      <w:proofErr w:type="spellStart"/>
      <w:r w:rsidRPr="00033E8B">
        <w:rPr>
          <w:rFonts w:ascii="Times New Roman" w:hAnsi="Times New Roman" w:cs="Times New Roman"/>
          <w:i/>
          <w:sz w:val="24"/>
          <w:szCs w:val="24"/>
        </w:rPr>
        <w:t>Clé</w:t>
      </w:r>
      <w:proofErr w:type="spellEnd"/>
      <w:r w:rsidRPr="00033E8B">
        <w:rPr>
          <w:rFonts w:ascii="Times New Roman" w:hAnsi="Times New Roman" w:cs="Times New Roman"/>
          <w:i/>
          <w:sz w:val="24"/>
          <w:szCs w:val="24"/>
        </w:rPr>
        <w:t xml:space="preserve"> des </w:t>
      </w:r>
      <w:proofErr w:type="spellStart"/>
      <w:r w:rsidRPr="00033E8B">
        <w:rPr>
          <w:rFonts w:ascii="Times New Roman" w:hAnsi="Times New Roman" w:cs="Times New Roman"/>
          <w:i/>
          <w:sz w:val="24"/>
          <w:szCs w:val="24"/>
        </w:rPr>
        <w:t>Langues</w:t>
      </w:r>
      <w:proofErr w:type="spellEnd"/>
      <w:r w:rsidRPr="00033E8B">
        <w:rPr>
          <w:rFonts w:ascii="Times New Roman" w:hAnsi="Times New Roman" w:cs="Times New Roman"/>
          <w:sz w:val="24"/>
          <w:szCs w:val="24"/>
        </w:rPr>
        <w:t xml:space="preserve">. Disponible en web: </w:t>
      </w:r>
      <w:hyperlink r:id="rId17" w:history="1">
        <w:r w:rsidRPr="00033E8B">
          <w:rPr>
            <w:rFonts w:ascii="Times New Roman" w:hAnsi="Times New Roman" w:cs="Times New Roman"/>
            <w:color w:val="0000FF" w:themeColor="hyperlink"/>
            <w:sz w:val="24"/>
            <w:szCs w:val="24"/>
            <w:u w:val="single"/>
          </w:rPr>
          <w:t>http://cle.ens-lyon.fr/espagnol/lecturas-de-la-rebelion-de-las-masas-de-jose-ortega-y-gasset-152734.kjsp?RH=CDL_ESP110000</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spacing w:before="120" w:after="120" w:line="240" w:lineRule="auto"/>
        <w:ind w:left="709" w:hanging="709"/>
        <w:contextualSpacing/>
        <w:jc w:val="both"/>
        <w:rPr>
          <w:rFonts w:ascii="Times New Roman" w:hAnsi="Times New Roman" w:cs="Times New Roman"/>
          <w:sz w:val="24"/>
          <w:szCs w:val="24"/>
        </w:rPr>
      </w:pPr>
      <w:r w:rsidRPr="00033E8B">
        <w:rPr>
          <w:rFonts w:ascii="Times New Roman" w:hAnsi="Times New Roman" w:cs="Times New Roman"/>
          <w:sz w:val="24"/>
          <w:szCs w:val="24"/>
        </w:rPr>
        <w:t xml:space="preserve">Buchanan, James M. y </w:t>
      </w:r>
      <w:proofErr w:type="spellStart"/>
      <w:r w:rsidRPr="00033E8B">
        <w:rPr>
          <w:rFonts w:ascii="Times New Roman" w:hAnsi="Times New Roman" w:cs="Times New Roman"/>
          <w:sz w:val="24"/>
          <w:szCs w:val="24"/>
        </w:rPr>
        <w:t>Tullock</w:t>
      </w:r>
      <w:proofErr w:type="spellEnd"/>
      <w:r w:rsidRPr="00033E8B">
        <w:rPr>
          <w:rFonts w:ascii="Times New Roman" w:hAnsi="Times New Roman" w:cs="Times New Roman"/>
          <w:sz w:val="24"/>
          <w:szCs w:val="24"/>
        </w:rPr>
        <w:t xml:space="preserve">, Gordon. (1993). </w:t>
      </w:r>
      <w:r w:rsidRPr="00033E8B">
        <w:rPr>
          <w:rFonts w:ascii="Times New Roman" w:hAnsi="Times New Roman" w:cs="Times New Roman"/>
          <w:i/>
          <w:sz w:val="24"/>
          <w:szCs w:val="24"/>
        </w:rPr>
        <w:t>El cálculo del consenso: fundamentos lógicos de la democracia constitucional</w:t>
      </w:r>
      <w:r w:rsidRPr="00033E8B">
        <w:rPr>
          <w:rFonts w:ascii="Times New Roman" w:hAnsi="Times New Roman" w:cs="Times New Roman"/>
          <w:sz w:val="24"/>
          <w:szCs w:val="24"/>
        </w:rPr>
        <w:t xml:space="preserve">. Barcelona: Editorial Planeta Agostini, SA. (Obra original publicada en 1962). </w:t>
      </w:r>
    </w:p>
    <w:p w:rsidR="003C57D2" w:rsidRPr="00033E8B" w:rsidRDefault="003C57D2" w:rsidP="00033E8B">
      <w:pPr>
        <w:spacing w:before="120" w:after="120" w:line="240" w:lineRule="auto"/>
        <w:ind w:left="709" w:hanging="709"/>
        <w:contextualSpacing/>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Cajade</w:t>
      </w:r>
      <w:proofErr w:type="spellEnd"/>
      <w:r w:rsidRPr="00033E8B">
        <w:rPr>
          <w:rFonts w:ascii="Times New Roman" w:hAnsi="Times New Roman" w:cs="Times New Roman"/>
          <w:sz w:val="24"/>
          <w:szCs w:val="24"/>
        </w:rPr>
        <w:t xml:space="preserve"> Frías, Sonia. 2008. </w:t>
      </w:r>
      <w:r w:rsidRPr="00033E8B">
        <w:rPr>
          <w:rFonts w:ascii="Times New Roman" w:hAnsi="Times New Roman" w:cs="Times New Roman"/>
          <w:i/>
          <w:sz w:val="24"/>
          <w:szCs w:val="24"/>
        </w:rPr>
        <w:t>Democracia y Europa en J. Ortega y Gasset, una perspectiva ética y antropológica: tesis doctoral</w:t>
      </w:r>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Guisán</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Seijas</w:t>
      </w:r>
      <w:proofErr w:type="spellEnd"/>
      <w:r w:rsidRPr="00033E8B">
        <w:rPr>
          <w:rFonts w:ascii="Times New Roman" w:hAnsi="Times New Roman" w:cs="Times New Roman"/>
          <w:sz w:val="24"/>
          <w:szCs w:val="24"/>
        </w:rPr>
        <w:t>, Esperanza (</w:t>
      </w:r>
      <w:proofErr w:type="spellStart"/>
      <w:r w:rsidRPr="00033E8B">
        <w:rPr>
          <w:rFonts w:ascii="Times New Roman" w:hAnsi="Times New Roman" w:cs="Times New Roman"/>
          <w:sz w:val="24"/>
          <w:szCs w:val="24"/>
        </w:rPr>
        <w:t>dir.</w:t>
      </w:r>
      <w:proofErr w:type="spellEnd"/>
      <w:r w:rsidRPr="00033E8B">
        <w:rPr>
          <w:rFonts w:ascii="Times New Roman" w:hAnsi="Times New Roman" w:cs="Times New Roman"/>
          <w:sz w:val="24"/>
          <w:szCs w:val="24"/>
        </w:rPr>
        <w:t xml:space="preserve">), Universidad de Santiago de Compostela. Disponible en web: </w:t>
      </w:r>
      <w:hyperlink r:id="rId18" w:history="1">
        <w:r w:rsidRPr="00033E8B">
          <w:rPr>
            <w:rFonts w:ascii="Times New Roman" w:hAnsi="Times New Roman" w:cs="Times New Roman"/>
            <w:color w:val="0000FF" w:themeColor="hyperlink"/>
            <w:sz w:val="24"/>
            <w:szCs w:val="24"/>
            <w:u w:val="single"/>
          </w:rPr>
          <w:t>http://hdl.handle.net/10347/2419</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Chaves, José R. 2015. “Máscaras y coartadas del clientelismo y la corrupción”. </w:t>
      </w:r>
      <w:r w:rsidRPr="00033E8B">
        <w:rPr>
          <w:rFonts w:ascii="Times New Roman" w:hAnsi="Times New Roman" w:cs="Times New Roman"/>
          <w:i/>
          <w:sz w:val="24"/>
          <w:szCs w:val="24"/>
        </w:rPr>
        <w:t>contencioso.es.</w:t>
      </w:r>
      <w:r w:rsidRPr="00033E8B">
        <w:rPr>
          <w:rFonts w:ascii="Times New Roman" w:hAnsi="Times New Roman" w:cs="Times New Roman"/>
          <w:sz w:val="24"/>
          <w:szCs w:val="24"/>
        </w:rPr>
        <w:t xml:space="preserve"> Disponible en web: </w:t>
      </w:r>
      <w:hyperlink r:id="rId19" w:history="1">
        <w:r w:rsidRPr="00033E8B">
          <w:rPr>
            <w:rFonts w:ascii="Times New Roman" w:hAnsi="Times New Roman" w:cs="Times New Roman"/>
            <w:color w:val="0000FF" w:themeColor="hyperlink"/>
            <w:sz w:val="24"/>
            <w:szCs w:val="24"/>
            <w:u w:val="single"/>
          </w:rPr>
          <w:t>http://contencioso.es/2015/04/10/mascaras-y-coartadas-del-clientelismo-y-la-corrupcion/</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Costa, Joaquín. 1902. </w:t>
      </w:r>
      <w:r w:rsidRPr="00033E8B">
        <w:rPr>
          <w:rFonts w:ascii="Times New Roman" w:hAnsi="Times New Roman" w:cs="Times New Roman"/>
          <w:i/>
          <w:sz w:val="24"/>
          <w:szCs w:val="24"/>
        </w:rPr>
        <w:t>Oligarquía y caciquismo como la forma actual de gobierno en España: urgencia y modo de cambiarla</w:t>
      </w:r>
      <w:r w:rsidRPr="00033E8B">
        <w:rPr>
          <w:rFonts w:ascii="Times New Roman" w:hAnsi="Times New Roman" w:cs="Times New Roman"/>
          <w:sz w:val="24"/>
          <w:szCs w:val="24"/>
        </w:rPr>
        <w:t>. Madrid: Imprenta de los hijos de M.G. Hernández.</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Dueñas Lorente, José D. 1997. “Notas sobre la interpretación mesiánica de la figura y obra de Joaquín Costa”. </w:t>
      </w:r>
      <w:r w:rsidRPr="00033E8B">
        <w:rPr>
          <w:rFonts w:ascii="Times New Roman" w:hAnsi="Times New Roman" w:cs="Times New Roman"/>
          <w:i/>
          <w:sz w:val="24"/>
          <w:szCs w:val="24"/>
        </w:rPr>
        <w:t>Anales de la Fundación Joaquín Costa</w:t>
      </w:r>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Nº 14</w:t>
      </w:r>
      <w:r w:rsidRPr="00033E8B">
        <w:rPr>
          <w:rFonts w:ascii="Times New Roman" w:hAnsi="Times New Roman" w:cs="Times New Roman"/>
          <w:sz w:val="24"/>
          <w:szCs w:val="24"/>
        </w:rPr>
        <w:t>, págs. 97-122.</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Duverger</w:t>
      </w:r>
      <w:proofErr w:type="spellEnd"/>
      <w:r w:rsidRPr="00033E8B">
        <w:rPr>
          <w:rFonts w:ascii="Times New Roman" w:hAnsi="Times New Roman" w:cs="Times New Roman"/>
          <w:sz w:val="24"/>
          <w:szCs w:val="24"/>
        </w:rPr>
        <w:t xml:space="preserve">, Maurice. 1959. </w:t>
      </w:r>
      <w:r w:rsidRPr="00033E8B">
        <w:rPr>
          <w:rFonts w:ascii="Times New Roman" w:hAnsi="Times New Roman" w:cs="Times New Roman"/>
          <w:i/>
          <w:sz w:val="24"/>
          <w:szCs w:val="24"/>
        </w:rPr>
        <w:t xml:space="preserve">Les </w:t>
      </w:r>
      <w:proofErr w:type="spellStart"/>
      <w:r w:rsidRPr="00033E8B">
        <w:rPr>
          <w:rFonts w:ascii="Times New Roman" w:hAnsi="Times New Roman" w:cs="Times New Roman"/>
          <w:i/>
          <w:sz w:val="24"/>
          <w:szCs w:val="24"/>
        </w:rPr>
        <w:t>partis</w:t>
      </w:r>
      <w:proofErr w:type="spellEnd"/>
      <w:r w:rsidRPr="00033E8B">
        <w:rPr>
          <w:rFonts w:ascii="Times New Roman" w:hAnsi="Times New Roman" w:cs="Times New Roman"/>
          <w:i/>
          <w:sz w:val="24"/>
          <w:szCs w:val="24"/>
        </w:rPr>
        <w:t xml:space="preserve"> </w:t>
      </w:r>
      <w:proofErr w:type="spellStart"/>
      <w:r w:rsidRPr="00033E8B">
        <w:rPr>
          <w:rFonts w:ascii="Times New Roman" w:hAnsi="Times New Roman" w:cs="Times New Roman"/>
          <w:i/>
          <w:sz w:val="24"/>
          <w:szCs w:val="24"/>
        </w:rPr>
        <w:t>Politiques</w:t>
      </w:r>
      <w:proofErr w:type="spellEnd"/>
      <w:r w:rsidRPr="00033E8B">
        <w:rPr>
          <w:rFonts w:ascii="Times New Roman" w:hAnsi="Times New Roman" w:cs="Times New Roman"/>
          <w:sz w:val="24"/>
          <w:szCs w:val="24"/>
        </w:rPr>
        <w:t xml:space="preserve">. 2da. Edición actualizada. Paris: </w:t>
      </w:r>
      <w:proofErr w:type="spellStart"/>
      <w:r w:rsidRPr="00033E8B">
        <w:rPr>
          <w:rFonts w:ascii="Times New Roman" w:hAnsi="Times New Roman" w:cs="Times New Roman"/>
          <w:sz w:val="24"/>
          <w:szCs w:val="24"/>
        </w:rPr>
        <w:t>Colin</w:t>
      </w:r>
      <w:proofErr w:type="spellEnd"/>
      <w:r w:rsidRPr="00033E8B">
        <w:rPr>
          <w:rFonts w:ascii="Times New Roman" w:hAnsi="Times New Roman" w:cs="Times New Roman"/>
          <w:sz w:val="24"/>
          <w:szCs w:val="24"/>
        </w:rPr>
        <w:t>.</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Style w:val="Hipervnculo"/>
          <w:rFonts w:ascii="Times New Roman" w:hAnsi="Times New Roman" w:cs="Times New Roman"/>
          <w:color w:val="auto"/>
          <w:sz w:val="24"/>
          <w:szCs w:val="24"/>
          <w:u w:val="none"/>
        </w:rPr>
        <w:t xml:space="preserve">El perfil del concejal español: un hombre de entre 26 y 45 años, con estudios elementales y que repite mandato. 2009. </w:t>
      </w:r>
      <w:r w:rsidRPr="00033E8B">
        <w:rPr>
          <w:rStyle w:val="Hipervnculo"/>
          <w:rFonts w:ascii="Times New Roman" w:hAnsi="Times New Roman" w:cs="Times New Roman"/>
          <w:i/>
          <w:color w:val="auto"/>
          <w:sz w:val="24"/>
          <w:szCs w:val="24"/>
          <w:u w:val="none"/>
        </w:rPr>
        <w:t>Secretaría de Estado de Administraciones Públicas</w:t>
      </w:r>
      <w:r w:rsidRPr="00033E8B">
        <w:rPr>
          <w:rStyle w:val="Hipervnculo"/>
          <w:rFonts w:ascii="Times New Roman" w:hAnsi="Times New Roman" w:cs="Times New Roman"/>
          <w:color w:val="auto"/>
          <w:sz w:val="24"/>
          <w:szCs w:val="24"/>
          <w:u w:val="none"/>
        </w:rPr>
        <w:t xml:space="preserve">. Disponible en web: </w:t>
      </w:r>
      <w:hyperlink r:id="rId20" w:history="1">
        <w:r w:rsidRPr="00033E8B">
          <w:rPr>
            <w:rStyle w:val="Hipervnculo"/>
            <w:rFonts w:ascii="Times New Roman" w:hAnsi="Times New Roman" w:cs="Times New Roman"/>
            <w:sz w:val="24"/>
            <w:szCs w:val="24"/>
          </w:rPr>
          <w:t>http://www.seap.minhap.gob.es/es/prensa/notas_de_prensa/notas/2009/08/20090825.html</w:t>
        </w:r>
      </w:hyperlink>
      <w:r w:rsidRPr="00033E8B">
        <w:rPr>
          <w:rStyle w:val="Hipervnculo"/>
          <w:rFonts w:ascii="Times New Roman" w:hAnsi="Times New Roman" w:cs="Times New Roman"/>
          <w:sz w:val="24"/>
          <w:szCs w:val="24"/>
          <w:u w:val="none"/>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Estévez, Ana. 2012. “Alemania pasó de 25.000 a 8.400 ayuntamientos con la fusión de municipios”. </w:t>
      </w:r>
      <w:r w:rsidRPr="00033E8B">
        <w:rPr>
          <w:rFonts w:ascii="Times New Roman" w:hAnsi="Times New Roman" w:cs="Times New Roman"/>
          <w:i/>
          <w:sz w:val="24"/>
          <w:szCs w:val="24"/>
        </w:rPr>
        <w:t>antena3</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1" w:history="1">
        <w:r w:rsidRPr="00033E8B">
          <w:rPr>
            <w:rFonts w:ascii="Times New Roman" w:hAnsi="Times New Roman" w:cs="Times New Roman"/>
            <w:color w:val="0000FF" w:themeColor="hyperlink"/>
            <w:sz w:val="24"/>
            <w:szCs w:val="24"/>
            <w:u w:val="single"/>
          </w:rPr>
          <w:t>http://www.antena3.com/noticias/economia/alemania-paso-25000-8400-ayuntamientos-fusion-municipios_2012031400139.html</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Europa </w:t>
      </w:r>
      <w:proofErr w:type="spellStart"/>
      <w:r w:rsidRPr="00033E8B">
        <w:rPr>
          <w:rFonts w:ascii="Times New Roman" w:hAnsi="Times New Roman" w:cs="Times New Roman"/>
          <w:sz w:val="24"/>
          <w:szCs w:val="24"/>
        </w:rPr>
        <w:t>Press</w:t>
      </w:r>
      <w:proofErr w:type="spellEnd"/>
      <w:r w:rsidRPr="00033E8B">
        <w:rPr>
          <w:rFonts w:ascii="Times New Roman" w:hAnsi="Times New Roman" w:cs="Times New Roman"/>
          <w:sz w:val="24"/>
          <w:szCs w:val="24"/>
        </w:rPr>
        <w:t xml:space="preserve">. 2015. “La Junta General pide evitar la libre designación de secretarios, interventores y tesoreros municipales”. </w:t>
      </w:r>
      <w:r w:rsidRPr="00033E8B">
        <w:rPr>
          <w:rFonts w:ascii="Times New Roman" w:hAnsi="Times New Roman" w:cs="Times New Roman"/>
          <w:i/>
          <w:sz w:val="24"/>
          <w:szCs w:val="24"/>
        </w:rPr>
        <w:t>La Nueva España</w:t>
      </w:r>
      <w:r w:rsidRPr="00033E8B">
        <w:rPr>
          <w:rFonts w:ascii="Times New Roman" w:hAnsi="Times New Roman" w:cs="Times New Roman"/>
          <w:sz w:val="24"/>
          <w:szCs w:val="24"/>
        </w:rPr>
        <w:t>.</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Fuentes, Miguel A. Los “Principios Fundamentales Del Protestantismo”. </w:t>
      </w:r>
      <w:r w:rsidRPr="00033E8B">
        <w:rPr>
          <w:rFonts w:ascii="Times New Roman" w:hAnsi="Times New Roman" w:cs="Times New Roman"/>
          <w:i/>
          <w:sz w:val="24"/>
          <w:szCs w:val="24"/>
        </w:rPr>
        <w:t>Catholic.net</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2" w:history="1">
        <w:r w:rsidRPr="00033E8B">
          <w:rPr>
            <w:rFonts w:ascii="Times New Roman" w:hAnsi="Times New Roman" w:cs="Times New Roman"/>
            <w:color w:val="0000FF" w:themeColor="hyperlink"/>
            <w:sz w:val="24"/>
            <w:szCs w:val="24"/>
            <w:u w:val="single"/>
          </w:rPr>
          <w:t>http://es.catholic.net/op/articulos/3397/cat/13/los-principios-fundamentales-del-protestantismo.html</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Galindo, Jorge, Kiko Llaneras, Octavio Medina, Jorge San Miguel, Pablo Simón y Roger </w:t>
      </w:r>
      <w:proofErr w:type="spellStart"/>
      <w:r w:rsidRPr="00033E8B">
        <w:rPr>
          <w:rFonts w:ascii="Times New Roman" w:hAnsi="Times New Roman" w:cs="Times New Roman"/>
          <w:sz w:val="24"/>
          <w:szCs w:val="24"/>
        </w:rPr>
        <w:t>Senserrich</w:t>
      </w:r>
      <w:proofErr w:type="spellEnd"/>
      <w:r w:rsidRPr="00033E8B">
        <w:rPr>
          <w:rFonts w:ascii="Times New Roman" w:hAnsi="Times New Roman" w:cs="Times New Roman"/>
          <w:sz w:val="24"/>
          <w:szCs w:val="24"/>
        </w:rPr>
        <w:t xml:space="preserve">. 2014. </w:t>
      </w:r>
      <w:r w:rsidRPr="00033E8B">
        <w:rPr>
          <w:rFonts w:ascii="Times New Roman" w:hAnsi="Times New Roman" w:cs="Times New Roman"/>
          <w:i/>
          <w:sz w:val="24"/>
          <w:szCs w:val="24"/>
        </w:rPr>
        <w:t xml:space="preserve">La urna rota. La crisis política e institucional del </w:t>
      </w:r>
      <w:r w:rsidRPr="00033E8B">
        <w:rPr>
          <w:rFonts w:ascii="Times New Roman" w:hAnsi="Times New Roman" w:cs="Times New Roman"/>
          <w:i/>
          <w:sz w:val="24"/>
          <w:szCs w:val="24"/>
        </w:rPr>
        <w:lastRenderedPageBreak/>
        <w:t>modelo español</w:t>
      </w:r>
      <w:r w:rsidRPr="00033E8B">
        <w:rPr>
          <w:rFonts w:ascii="Times New Roman" w:hAnsi="Times New Roman" w:cs="Times New Roman"/>
          <w:sz w:val="24"/>
          <w:szCs w:val="24"/>
        </w:rPr>
        <w:t>. Barcelona: DEBATE (</w:t>
      </w:r>
      <w:proofErr w:type="spellStart"/>
      <w:r w:rsidRPr="00033E8B">
        <w:rPr>
          <w:rFonts w:ascii="Times New Roman" w:hAnsi="Times New Roman" w:cs="Times New Roman"/>
          <w:sz w:val="24"/>
          <w:szCs w:val="24"/>
        </w:rPr>
        <w:t>Penguin</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Random</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House</w:t>
      </w:r>
      <w:proofErr w:type="spellEnd"/>
      <w:r w:rsidRPr="00033E8B">
        <w:rPr>
          <w:rFonts w:ascii="Times New Roman" w:hAnsi="Times New Roman" w:cs="Times New Roman"/>
          <w:sz w:val="24"/>
          <w:szCs w:val="24"/>
        </w:rPr>
        <w:t xml:space="preserve"> Grupo Editorial). </w:t>
      </w:r>
    </w:p>
    <w:p w:rsidR="003C57D2" w:rsidRPr="00033E8B" w:rsidRDefault="003C57D2" w:rsidP="00033E8B">
      <w:pPr>
        <w:spacing w:before="120" w:after="120" w:line="240" w:lineRule="auto"/>
        <w:ind w:left="709" w:hanging="709"/>
        <w:contextualSpacing/>
        <w:jc w:val="both"/>
        <w:rPr>
          <w:rFonts w:ascii="Times New Roman" w:hAnsi="Times New Roman" w:cs="Times New Roman"/>
          <w:sz w:val="24"/>
          <w:szCs w:val="24"/>
        </w:rPr>
      </w:pPr>
      <w:r w:rsidRPr="00033E8B">
        <w:rPr>
          <w:rFonts w:ascii="Times New Roman" w:hAnsi="Times New Roman" w:cs="Times New Roman"/>
          <w:sz w:val="24"/>
          <w:szCs w:val="24"/>
        </w:rPr>
        <w:t xml:space="preserve">García de Enterría, E. (2007). </w:t>
      </w:r>
      <w:r w:rsidRPr="00033E8B">
        <w:rPr>
          <w:rFonts w:ascii="Times New Roman" w:hAnsi="Times New Roman" w:cs="Times New Roman"/>
          <w:i/>
          <w:sz w:val="24"/>
          <w:szCs w:val="24"/>
        </w:rPr>
        <w:t>La Administración española</w:t>
      </w:r>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Estudios de Ciencia Administrativa</w:t>
      </w:r>
      <w:r w:rsidRPr="00033E8B">
        <w:rPr>
          <w:rFonts w:ascii="Times New Roman" w:hAnsi="Times New Roman" w:cs="Times New Roman"/>
          <w:sz w:val="24"/>
          <w:szCs w:val="24"/>
        </w:rPr>
        <w:t xml:space="preserve"> (Séptima edición). Pamplona: Editorial Aranzadi, S.A. (Obra original publicada en 1961).</w:t>
      </w:r>
    </w:p>
    <w:p w:rsidR="003C57D2" w:rsidRPr="00033E8B" w:rsidRDefault="003C57D2" w:rsidP="00033E8B">
      <w:pPr>
        <w:spacing w:before="120" w:after="120" w:line="240" w:lineRule="auto"/>
        <w:ind w:left="709" w:hanging="709"/>
        <w:contextualSpacing/>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García </w:t>
      </w:r>
      <w:proofErr w:type="spellStart"/>
      <w:r w:rsidRPr="00033E8B">
        <w:rPr>
          <w:rFonts w:ascii="Times New Roman" w:hAnsi="Times New Roman" w:cs="Times New Roman"/>
          <w:sz w:val="24"/>
          <w:szCs w:val="24"/>
        </w:rPr>
        <w:t>Trevijano</w:t>
      </w:r>
      <w:proofErr w:type="spellEnd"/>
      <w:r w:rsidRPr="00033E8B">
        <w:rPr>
          <w:rFonts w:ascii="Times New Roman" w:hAnsi="Times New Roman" w:cs="Times New Roman"/>
          <w:sz w:val="24"/>
          <w:szCs w:val="24"/>
        </w:rPr>
        <w:t xml:space="preserve">, Antonio. 2010. </w:t>
      </w:r>
      <w:r w:rsidRPr="00033E8B">
        <w:rPr>
          <w:rFonts w:ascii="Times New Roman" w:hAnsi="Times New Roman" w:cs="Times New Roman"/>
          <w:i/>
          <w:sz w:val="24"/>
          <w:szCs w:val="24"/>
        </w:rPr>
        <w:t>Teoría Pura de la República</w:t>
      </w:r>
      <w:r w:rsidRPr="00033E8B">
        <w:rPr>
          <w:rFonts w:ascii="Times New Roman" w:hAnsi="Times New Roman" w:cs="Times New Roman"/>
          <w:sz w:val="24"/>
          <w:szCs w:val="24"/>
        </w:rPr>
        <w:t>. Madrid: El Buey Mudo.</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Giménez, María, </w:t>
      </w:r>
      <w:proofErr w:type="spellStart"/>
      <w:r w:rsidRPr="00033E8B">
        <w:rPr>
          <w:rFonts w:ascii="Times New Roman" w:hAnsi="Times New Roman" w:cs="Times New Roman"/>
          <w:sz w:val="24"/>
          <w:szCs w:val="24"/>
        </w:rPr>
        <w:t>Ricard</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Gomá</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Ernest</w:t>
      </w:r>
      <w:proofErr w:type="spellEnd"/>
      <w:r w:rsidRPr="00033E8B">
        <w:rPr>
          <w:rFonts w:ascii="Times New Roman" w:hAnsi="Times New Roman" w:cs="Times New Roman"/>
          <w:sz w:val="24"/>
          <w:szCs w:val="24"/>
        </w:rPr>
        <w:t xml:space="preserve"> Gutiérrez, y Carles Riera. 2002. “Capítulo 3: Nuevos escenarios de democracia local”. Las experiencias de presupuestos participativos. En Blanco, Ismael y </w:t>
      </w:r>
      <w:proofErr w:type="spellStart"/>
      <w:r w:rsidRPr="00033E8B">
        <w:rPr>
          <w:rFonts w:ascii="Times New Roman" w:hAnsi="Times New Roman" w:cs="Times New Roman"/>
          <w:sz w:val="24"/>
          <w:szCs w:val="24"/>
        </w:rPr>
        <w:t>Ricard</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Gomá</w:t>
      </w:r>
      <w:proofErr w:type="spellEnd"/>
      <w:r w:rsidRPr="00033E8B">
        <w:rPr>
          <w:rFonts w:ascii="Times New Roman" w:hAnsi="Times New Roman" w:cs="Times New Roman"/>
          <w:sz w:val="24"/>
          <w:szCs w:val="24"/>
        </w:rPr>
        <w:t>. -</w:t>
      </w:r>
      <w:proofErr w:type="spellStart"/>
      <w:r w:rsidRPr="00033E8B">
        <w:rPr>
          <w:rFonts w:ascii="Times New Roman" w:hAnsi="Times New Roman" w:cs="Times New Roman"/>
          <w:sz w:val="24"/>
          <w:szCs w:val="24"/>
        </w:rPr>
        <w:t>coords</w:t>
      </w:r>
      <w:proofErr w:type="spellEnd"/>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Gobiernos Locales y Redes Participativas</w:t>
      </w:r>
      <w:r w:rsidRPr="00033E8B">
        <w:rPr>
          <w:rFonts w:ascii="Times New Roman" w:hAnsi="Times New Roman" w:cs="Times New Roman"/>
          <w:sz w:val="24"/>
          <w:szCs w:val="24"/>
        </w:rPr>
        <w:t xml:space="preserve">, pp. 65-91. Barcelona: Editorial Ariel, S.A. </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González Martínez, Carmen. 2011. “La Revolución de los Claveles en Portugal: el fin de la dictadura </w:t>
      </w:r>
      <w:proofErr w:type="spellStart"/>
      <w:r w:rsidRPr="00033E8B">
        <w:rPr>
          <w:rFonts w:ascii="Times New Roman" w:hAnsi="Times New Roman" w:cs="Times New Roman"/>
          <w:sz w:val="24"/>
          <w:szCs w:val="24"/>
        </w:rPr>
        <w:t>salazarista</w:t>
      </w:r>
      <w:proofErr w:type="spellEnd"/>
      <w:r w:rsidRPr="00033E8B">
        <w:rPr>
          <w:rFonts w:ascii="Times New Roman" w:hAnsi="Times New Roman" w:cs="Times New Roman"/>
          <w:sz w:val="24"/>
          <w:szCs w:val="24"/>
        </w:rPr>
        <w:t xml:space="preserve"> y la transición a la democracia”</w:t>
      </w:r>
      <w:r w:rsidRPr="00033E8B">
        <w:rPr>
          <w:rFonts w:ascii="Times New Roman" w:hAnsi="Times New Roman" w:cs="Times New Roman"/>
          <w:i/>
          <w:sz w:val="24"/>
          <w:szCs w:val="24"/>
        </w:rPr>
        <w:t>. Universidad de Murcia</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3" w:history="1">
        <w:r w:rsidRPr="00033E8B">
          <w:rPr>
            <w:rFonts w:ascii="Times New Roman" w:hAnsi="Times New Roman" w:cs="Times New Roman"/>
            <w:color w:val="0000FF" w:themeColor="hyperlink"/>
            <w:sz w:val="24"/>
            <w:szCs w:val="24"/>
            <w:u w:val="single"/>
          </w:rPr>
          <w:t>http://ocw.um.es/humanidades/la-historia-contemporanea-y-del-pensamiento-mas/otros-recursos-1/14-la-revolucion-de-los-claveles-en-portugal.pdf</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Hernández Vidal, Augusto. 2011. “Formas de Gobierno Municipal y de Elecciones Locales en Estados Unidos y Colombia”. </w:t>
      </w:r>
      <w:proofErr w:type="spellStart"/>
      <w:r w:rsidRPr="00033E8B">
        <w:rPr>
          <w:rFonts w:ascii="Times New Roman" w:hAnsi="Times New Roman" w:cs="Times New Roman"/>
          <w:i/>
          <w:sz w:val="24"/>
          <w:szCs w:val="24"/>
        </w:rPr>
        <w:t>Dialnet</w:t>
      </w:r>
      <w:proofErr w:type="spellEnd"/>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4" w:history="1">
        <w:r w:rsidRPr="00033E8B">
          <w:rPr>
            <w:rFonts w:ascii="Times New Roman" w:hAnsi="Times New Roman" w:cs="Times New Roman"/>
            <w:color w:val="0000FF" w:themeColor="hyperlink"/>
            <w:sz w:val="24"/>
            <w:szCs w:val="24"/>
            <w:u w:val="single"/>
          </w:rPr>
          <w:t>http://dialnet.unirioja.es/descarga/articulo/3698533.pdf</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Hoeller</w:t>
      </w:r>
      <w:proofErr w:type="spellEnd"/>
      <w:r w:rsidRPr="00033E8B">
        <w:rPr>
          <w:rFonts w:ascii="Times New Roman" w:hAnsi="Times New Roman" w:cs="Times New Roman"/>
          <w:sz w:val="24"/>
          <w:szCs w:val="24"/>
        </w:rPr>
        <w:t xml:space="preserve">, Stephan, A. 1990. </w:t>
      </w:r>
      <w:r w:rsidRPr="00033E8B">
        <w:rPr>
          <w:rFonts w:ascii="Times New Roman" w:hAnsi="Times New Roman" w:cs="Times New Roman"/>
          <w:i/>
          <w:sz w:val="24"/>
          <w:szCs w:val="24"/>
        </w:rPr>
        <w:t>Jung el gnóstico y los Siete Sermones de los Muertos</w:t>
      </w:r>
      <w:r w:rsidRPr="00033E8B">
        <w:rPr>
          <w:rFonts w:ascii="Times New Roman" w:hAnsi="Times New Roman" w:cs="Times New Roman"/>
          <w:sz w:val="24"/>
          <w:szCs w:val="24"/>
        </w:rPr>
        <w:t xml:space="preserve">. Madrid: </w:t>
      </w:r>
      <w:proofErr w:type="spellStart"/>
      <w:r w:rsidRPr="00033E8B">
        <w:rPr>
          <w:rFonts w:ascii="Times New Roman" w:hAnsi="Times New Roman" w:cs="Times New Roman"/>
          <w:sz w:val="24"/>
          <w:szCs w:val="24"/>
        </w:rPr>
        <w:t>Heptada</w:t>
      </w:r>
      <w:proofErr w:type="spellEnd"/>
      <w:r w:rsidRPr="00033E8B">
        <w:rPr>
          <w:rFonts w:ascii="Times New Roman" w:hAnsi="Times New Roman" w:cs="Times New Roman"/>
          <w:sz w:val="24"/>
          <w:szCs w:val="24"/>
        </w:rPr>
        <w:t xml:space="preserve"> Ediciones, S.A. (Obra original publicada en 1982).</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Índice de Percepción de la Corrupción. </w:t>
      </w:r>
      <w:r w:rsidRPr="00033E8B">
        <w:rPr>
          <w:rFonts w:ascii="Times New Roman" w:hAnsi="Times New Roman" w:cs="Times New Roman"/>
          <w:i/>
          <w:sz w:val="24"/>
          <w:szCs w:val="24"/>
        </w:rPr>
        <w:t>datosmacro.com</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5" w:history="1">
        <w:r w:rsidRPr="00033E8B">
          <w:rPr>
            <w:rFonts w:ascii="Times New Roman" w:hAnsi="Times New Roman" w:cs="Times New Roman"/>
            <w:color w:val="0000FF" w:themeColor="hyperlink"/>
            <w:sz w:val="24"/>
            <w:szCs w:val="24"/>
            <w:u w:val="single"/>
          </w:rPr>
          <w:t>http://www.datosmacro.com/estado/indice-percepcion-corrupcion</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Informe de lucha contra la corrupción de la Unión Europea. 2014. </w:t>
      </w:r>
      <w:r w:rsidRPr="00033E8B">
        <w:rPr>
          <w:rFonts w:ascii="Times New Roman" w:hAnsi="Times New Roman" w:cs="Times New Roman"/>
          <w:i/>
          <w:sz w:val="24"/>
          <w:szCs w:val="24"/>
        </w:rPr>
        <w:t>Comisión Europea</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6" w:history="1">
        <w:r w:rsidRPr="00033E8B">
          <w:rPr>
            <w:rFonts w:ascii="Times New Roman" w:hAnsi="Times New Roman" w:cs="Times New Roman"/>
            <w:color w:val="0000FF" w:themeColor="hyperlink"/>
            <w:sz w:val="24"/>
            <w:szCs w:val="24"/>
            <w:u w:val="single"/>
          </w:rPr>
          <w:t>http://ec.europa.eu/dgs/home-affairs/what-we-do/policies/organized-crime-and-human-trafficking/corruption/anti-corruption-report/docs/2014_acr_spain_chapter_es.pdf</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Textonotapie"/>
        <w:spacing w:before="120" w:after="120"/>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Krausismo. Proyecto Filosofía en español. </w:t>
      </w:r>
      <w:r w:rsidRPr="00033E8B">
        <w:rPr>
          <w:rStyle w:val="Hipervnculo"/>
          <w:rFonts w:ascii="Times New Roman" w:hAnsi="Times New Roman" w:cs="Times New Roman"/>
          <w:color w:val="auto"/>
          <w:sz w:val="24"/>
          <w:szCs w:val="24"/>
          <w:u w:val="none"/>
        </w:rPr>
        <w:t xml:space="preserve">Disponible en web: </w:t>
      </w:r>
      <w:hyperlink r:id="rId27" w:history="1">
        <w:r w:rsidRPr="00033E8B">
          <w:rPr>
            <w:rStyle w:val="Hipervnculo"/>
            <w:rFonts w:ascii="Times New Roman" w:hAnsi="Times New Roman" w:cs="Times New Roman"/>
            <w:sz w:val="24"/>
            <w:szCs w:val="24"/>
          </w:rPr>
          <w:t>http://www.filosofia.org/mon/kra/</w:t>
        </w:r>
      </w:hyperlink>
      <w:r w:rsidRPr="00033E8B">
        <w:rPr>
          <w:rFonts w:ascii="Times New Roman" w:hAnsi="Times New Roman" w:cs="Times New Roman"/>
          <w:sz w:val="24"/>
          <w:szCs w:val="24"/>
        </w:rPr>
        <w:t xml:space="preserve"> [Consulta: 18 de junio de 2015]</w:t>
      </w:r>
    </w:p>
    <w:p w:rsidR="003C57D2" w:rsidRPr="00033E8B" w:rsidRDefault="003C57D2" w:rsidP="00033E8B">
      <w:pPr>
        <w:pStyle w:val="Textonotapie"/>
        <w:spacing w:before="120" w:after="120"/>
        <w:ind w:left="709" w:hanging="709"/>
        <w:jc w:val="both"/>
        <w:rPr>
          <w:rFonts w:ascii="Times New Roman" w:hAnsi="Times New Roman" w:cs="Times New Roman"/>
          <w:sz w:val="24"/>
          <w:szCs w:val="24"/>
        </w:rPr>
      </w:pPr>
    </w:p>
    <w:p w:rsidR="003C57D2" w:rsidRPr="00033E8B" w:rsidRDefault="003C57D2" w:rsidP="00033E8B">
      <w:pPr>
        <w:pStyle w:val="Textonotapie"/>
        <w:spacing w:before="120" w:after="120"/>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La piedra bruta, el mazo y el cincel. 2015. </w:t>
      </w:r>
      <w:r w:rsidRPr="00033E8B">
        <w:rPr>
          <w:rFonts w:ascii="Times New Roman" w:hAnsi="Times New Roman" w:cs="Times New Roman"/>
          <w:i/>
          <w:sz w:val="24"/>
          <w:szCs w:val="24"/>
        </w:rPr>
        <w:t>Diario masónico</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28" w:history="1">
        <w:r w:rsidRPr="00033E8B">
          <w:rPr>
            <w:rFonts w:ascii="Times New Roman" w:hAnsi="Times New Roman" w:cs="Times New Roman"/>
            <w:color w:val="0000FF" w:themeColor="hyperlink"/>
            <w:sz w:val="24"/>
            <w:szCs w:val="24"/>
            <w:u w:val="single"/>
          </w:rPr>
          <w:t>http://www.diariomasonico.com/planchas/piedra-bruta-mazo-cincel</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5002BA" w:rsidRDefault="005002BA"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Lain</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Entralgo</w:t>
      </w:r>
      <w:proofErr w:type="spellEnd"/>
      <w:r w:rsidRPr="00033E8B">
        <w:rPr>
          <w:rFonts w:ascii="Times New Roman" w:hAnsi="Times New Roman" w:cs="Times New Roman"/>
          <w:sz w:val="24"/>
          <w:szCs w:val="24"/>
        </w:rPr>
        <w:t xml:space="preserve">, Pedro. 1980. “Por qué cayó Alfonso XIII”. </w:t>
      </w:r>
      <w:r w:rsidRPr="00033E8B">
        <w:rPr>
          <w:rFonts w:ascii="Times New Roman" w:hAnsi="Times New Roman" w:cs="Times New Roman"/>
          <w:i/>
          <w:sz w:val="24"/>
          <w:szCs w:val="24"/>
        </w:rPr>
        <w:t>El País</w:t>
      </w:r>
      <w:r w:rsidRPr="00033E8B">
        <w:rPr>
          <w:rFonts w:ascii="Times New Roman" w:hAnsi="Times New Roman" w:cs="Times New Roman"/>
          <w:sz w:val="24"/>
          <w:szCs w:val="24"/>
        </w:rPr>
        <w:t>.</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 </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Lapuente </w:t>
      </w:r>
      <w:proofErr w:type="spellStart"/>
      <w:r w:rsidRPr="00033E8B">
        <w:rPr>
          <w:rFonts w:ascii="Times New Roman" w:hAnsi="Times New Roman" w:cs="Times New Roman"/>
          <w:sz w:val="24"/>
          <w:szCs w:val="24"/>
        </w:rPr>
        <w:t>Giné</w:t>
      </w:r>
      <w:proofErr w:type="spellEnd"/>
      <w:r w:rsidRPr="00033E8B">
        <w:rPr>
          <w:rFonts w:ascii="Times New Roman" w:hAnsi="Times New Roman" w:cs="Times New Roman"/>
          <w:sz w:val="24"/>
          <w:szCs w:val="24"/>
        </w:rPr>
        <w:t xml:space="preserve">, Víctor. 2009. “¿Por qué hay tanta corrupción en España?” </w:t>
      </w:r>
      <w:r w:rsidRPr="00033E8B">
        <w:rPr>
          <w:rFonts w:ascii="Times New Roman" w:hAnsi="Times New Roman" w:cs="Times New Roman"/>
          <w:i/>
          <w:sz w:val="24"/>
          <w:szCs w:val="24"/>
        </w:rPr>
        <w:t>El País</w:t>
      </w:r>
      <w:r w:rsidRPr="00033E8B">
        <w:rPr>
          <w:rFonts w:ascii="Times New Roman" w:hAnsi="Times New Roman" w:cs="Times New Roman"/>
          <w:sz w:val="24"/>
          <w:szCs w:val="24"/>
        </w:rPr>
        <w:t>.</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Textonotapie"/>
        <w:spacing w:before="120" w:after="120"/>
        <w:ind w:left="709" w:hanging="709"/>
        <w:jc w:val="both"/>
        <w:rPr>
          <w:rFonts w:ascii="Times New Roman" w:hAnsi="Times New Roman" w:cs="Times New Roman"/>
          <w:sz w:val="24"/>
          <w:szCs w:val="24"/>
        </w:rPr>
      </w:pPr>
      <w:r w:rsidRPr="00033E8B">
        <w:rPr>
          <w:rFonts w:ascii="Times New Roman" w:hAnsi="Times New Roman" w:cs="Times New Roman"/>
          <w:sz w:val="24"/>
          <w:szCs w:val="24"/>
        </w:rPr>
        <w:lastRenderedPageBreak/>
        <w:t xml:space="preserve">Lapuente </w:t>
      </w:r>
      <w:proofErr w:type="spellStart"/>
      <w:r w:rsidRPr="00033E8B">
        <w:rPr>
          <w:rFonts w:ascii="Times New Roman" w:hAnsi="Times New Roman" w:cs="Times New Roman"/>
          <w:sz w:val="24"/>
          <w:szCs w:val="24"/>
        </w:rPr>
        <w:t>Giné</w:t>
      </w:r>
      <w:proofErr w:type="spellEnd"/>
      <w:r w:rsidRPr="00033E8B">
        <w:rPr>
          <w:rFonts w:ascii="Times New Roman" w:hAnsi="Times New Roman" w:cs="Times New Roman"/>
          <w:sz w:val="24"/>
          <w:szCs w:val="24"/>
        </w:rPr>
        <w:t xml:space="preserve">, Víctor. 2013. “El buen gobierno local en perspectiva comparada”. </w:t>
      </w:r>
      <w:r w:rsidRPr="00033E8B">
        <w:rPr>
          <w:rFonts w:ascii="Times New Roman" w:hAnsi="Times New Roman" w:cs="Times New Roman"/>
          <w:i/>
          <w:sz w:val="24"/>
          <w:szCs w:val="24"/>
        </w:rPr>
        <w:t>Revista Democracia y Gobierno Local</w:t>
      </w:r>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nº 20</w:t>
      </w:r>
      <w:r w:rsidRPr="00033E8B">
        <w:rPr>
          <w:rFonts w:ascii="Times New Roman" w:hAnsi="Times New Roman" w:cs="Times New Roman"/>
          <w:sz w:val="24"/>
          <w:szCs w:val="24"/>
        </w:rPr>
        <w:t xml:space="preserve">, pp. 35-37. </w:t>
      </w:r>
      <w:r w:rsidRPr="00033E8B">
        <w:rPr>
          <w:rStyle w:val="Hipervnculo"/>
          <w:rFonts w:ascii="Times New Roman" w:hAnsi="Times New Roman" w:cs="Times New Roman"/>
          <w:color w:val="auto"/>
          <w:sz w:val="24"/>
          <w:szCs w:val="24"/>
          <w:u w:val="none"/>
        </w:rPr>
        <w:t xml:space="preserve">Disponible en web: </w:t>
      </w:r>
      <w:hyperlink r:id="rId29" w:history="1">
        <w:r w:rsidRPr="00033E8B">
          <w:rPr>
            <w:rFonts w:ascii="Times New Roman" w:hAnsi="Times New Roman" w:cs="Times New Roman"/>
            <w:color w:val="0000FF" w:themeColor="hyperlink"/>
            <w:sz w:val="24"/>
            <w:szCs w:val="24"/>
            <w:u w:val="single"/>
          </w:rPr>
          <w:t>http://www.gobiernolocal.org/docs/publicaciones/RDGL20.pdf</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Textonotapie"/>
        <w:spacing w:before="120" w:after="120"/>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proofErr w:type="gramStart"/>
      <w:r w:rsidRPr="00033E8B">
        <w:rPr>
          <w:rFonts w:ascii="Times New Roman" w:hAnsi="Times New Roman" w:cs="Times New Roman"/>
          <w:sz w:val="24"/>
          <w:szCs w:val="24"/>
          <w:lang w:val="en-GB"/>
        </w:rPr>
        <w:t xml:space="preserve">Leighton, Wayne y Edward </w:t>
      </w:r>
      <w:proofErr w:type="spellStart"/>
      <w:r w:rsidRPr="00033E8B">
        <w:rPr>
          <w:rFonts w:ascii="Times New Roman" w:hAnsi="Times New Roman" w:cs="Times New Roman"/>
          <w:sz w:val="24"/>
          <w:szCs w:val="24"/>
          <w:lang w:val="en-GB"/>
        </w:rPr>
        <w:t>López</w:t>
      </w:r>
      <w:proofErr w:type="spellEnd"/>
      <w:r w:rsidRPr="00033E8B">
        <w:rPr>
          <w:rFonts w:ascii="Times New Roman" w:hAnsi="Times New Roman" w:cs="Times New Roman"/>
          <w:sz w:val="24"/>
          <w:szCs w:val="24"/>
          <w:lang w:val="en-GB"/>
        </w:rPr>
        <w:t>.</w:t>
      </w:r>
      <w:proofErr w:type="gramEnd"/>
      <w:r w:rsidRPr="00033E8B">
        <w:rPr>
          <w:rFonts w:ascii="Times New Roman" w:hAnsi="Times New Roman" w:cs="Times New Roman"/>
          <w:sz w:val="24"/>
          <w:szCs w:val="24"/>
          <w:lang w:val="en-GB"/>
        </w:rPr>
        <w:t xml:space="preserve"> 2012. </w:t>
      </w:r>
      <w:r w:rsidRPr="00033E8B">
        <w:rPr>
          <w:rFonts w:ascii="Times New Roman" w:hAnsi="Times New Roman" w:cs="Times New Roman"/>
          <w:i/>
          <w:sz w:val="24"/>
          <w:szCs w:val="24"/>
          <w:lang w:val="en-GB"/>
        </w:rPr>
        <w:t>Madmen, Intellectuals, and Academic Scribblers: The Economic Engine of Political Change</w:t>
      </w:r>
      <w:r w:rsidRPr="00033E8B">
        <w:rPr>
          <w:rFonts w:ascii="Times New Roman" w:hAnsi="Times New Roman" w:cs="Times New Roman"/>
          <w:sz w:val="24"/>
          <w:szCs w:val="24"/>
          <w:lang w:val="en-GB"/>
        </w:rPr>
        <w:t>. United States: Stanford University Press.</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r w:rsidRPr="00033E8B">
        <w:rPr>
          <w:rFonts w:ascii="Times New Roman" w:hAnsi="Times New Roman" w:cs="Times New Roman"/>
          <w:sz w:val="24"/>
          <w:szCs w:val="24"/>
          <w:lang w:val="en-GB"/>
        </w:rPr>
        <w:t xml:space="preserve">Madison, James. 1787. </w:t>
      </w:r>
      <w:r w:rsidRPr="00033E8B">
        <w:rPr>
          <w:rFonts w:ascii="Times New Roman" w:hAnsi="Times New Roman" w:cs="Times New Roman"/>
          <w:i/>
          <w:sz w:val="24"/>
          <w:szCs w:val="24"/>
          <w:lang w:val="en-GB"/>
        </w:rPr>
        <w:t xml:space="preserve">Cap. LI. </w:t>
      </w:r>
      <w:proofErr w:type="spellStart"/>
      <w:r w:rsidRPr="00033E8B">
        <w:rPr>
          <w:rFonts w:ascii="Times New Roman" w:hAnsi="Times New Roman" w:cs="Times New Roman"/>
          <w:i/>
          <w:sz w:val="24"/>
          <w:szCs w:val="24"/>
          <w:lang w:val="en-GB"/>
        </w:rPr>
        <w:t>En</w:t>
      </w:r>
      <w:proofErr w:type="spellEnd"/>
      <w:r w:rsidRPr="00033E8B">
        <w:rPr>
          <w:rFonts w:ascii="Times New Roman" w:hAnsi="Times New Roman" w:cs="Times New Roman"/>
          <w:i/>
          <w:sz w:val="24"/>
          <w:szCs w:val="24"/>
          <w:lang w:val="en-GB"/>
        </w:rPr>
        <w:t xml:space="preserve"> El </w:t>
      </w:r>
      <w:proofErr w:type="spellStart"/>
      <w:r w:rsidRPr="00033E8B">
        <w:rPr>
          <w:rFonts w:ascii="Times New Roman" w:hAnsi="Times New Roman" w:cs="Times New Roman"/>
          <w:i/>
          <w:sz w:val="24"/>
          <w:szCs w:val="24"/>
          <w:lang w:val="en-GB"/>
        </w:rPr>
        <w:t>Federalista</w:t>
      </w:r>
      <w:proofErr w:type="spellEnd"/>
      <w:r w:rsidRPr="00033E8B">
        <w:rPr>
          <w:rFonts w:ascii="Times New Roman" w:hAnsi="Times New Roman" w:cs="Times New Roman"/>
          <w:sz w:val="24"/>
          <w:szCs w:val="24"/>
          <w:lang w:val="en-GB"/>
        </w:rPr>
        <w:t>.</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Marichal</w:t>
      </w:r>
      <w:proofErr w:type="spellEnd"/>
      <w:r w:rsidRPr="00033E8B">
        <w:rPr>
          <w:rFonts w:ascii="Times New Roman" w:hAnsi="Times New Roman" w:cs="Times New Roman"/>
          <w:sz w:val="24"/>
          <w:szCs w:val="24"/>
        </w:rPr>
        <w:t xml:space="preserve">, Juan. 1998. “Tres héroes españoles: Giner, Unamuno, Ortega”. </w:t>
      </w:r>
      <w:r w:rsidRPr="00033E8B">
        <w:rPr>
          <w:rFonts w:ascii="Times New Roman" w:hAnsi="Times New Roman" w:cs="Times New Roman"/>
          <w:i/>
          <w:sz w:val="24"/>
          <w:szCs w:val="24"/>
        </w:rPr>
        <w:t>El País</w:t>
      </w:r>
      <w:r w:rsidRPr="00033E8B">
        <w:rPr>
          <w:rFonts w:ascii="Times New Roman" w:hAnsi="Times New Roman" w:cs="Times New Roman"/>
          <w:sz w:val="24"/>
          <w:szCs w:val="24"/>
        </w:rPr>
        <w:t>.</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 </w:t>
      </w:r>
    </w:p>
    <w:p w:rsidR="003C57D2" w:rsidRPr="00033E8B" w:rsidRDefault="003C57D2" w:rsidP="00033E8B">
      <w:pPr>
        <w:pStyle w:val="Textonotapie"/>
        <w:spacing w:before="120" w:after="120"/>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Martínez Barros, Ricardo. 2014. “Demasiadas leyes, demasiada corrupción”. </w:t>
      </w:r>
      <w:r w:rsidRPr="00033E8B">
        <w:rPr>
          <w:rFonts w:ascii="Times New Roman" w:hAnsi="Times New Roman" w:cs="Times New Roman"/>
          <w:i/>
          <w:sz w:val="24"/>
          <w:szCs w:val="24"/>
        </w:rPr>
        <w:t>España Exterior</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0" w:history="1">
        <w:r w:rsidRPr="00033E8B">
          <w:rPr>
            <w:rStyle w:val="Hipervnculo"/>
            <w:rFonts w:ascii="Times New Roman" w:hAnsi="Times New Roman" w:cs="Times New Roman"/>
            <w:sz w:val="24"/>
            <w:szCs w:val="24"/>
          </w:rPr>
          <w:t>http://www.espanaexterior.com/seccion/Emigracion/noticia/344297-Demasiadas_leyes_demasiada_corrupcion</w:t>
        </w:r>
      </w:hyperlink>
      <w:r w:rsidRPr="00033E8B">
        <w:rPr>
          <w:rStyle w:val="Hipervnculo"/>
          <w:rFonts w:ascii="Times New Roman" w:hAnsi="Times New Roman" w:cs="Times New Roman"/>
          <w:sz w:val="24"/>
          <w:szCs w:val="24"/>
          <w:u w:val="none"/>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Textonotapie"/>
        <w:spacing w:before="120" w:after="120"/>
        <w:ind w:left="709" w:hanging="709"/>
        <w:jc w:val="both"/>
        <w:rPr>
          <w:rStyle w:val="Hipervnculo"/>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Masones Ilustres. </w:t>
      </w:r>
      <w:r w:rsidRPr="00033E8B">
        <w:rPr>
          <w:rFonts w:ascii="Times New Roman" w:hAnsi="Times New Roman" w:cs="Times New Roman"/>
          <w:i/>
          <w:sz w:val="24"/>
          <w:szCs w:val="24"/>
        </w:rPr>
        <w:t>Logia Mediodía – Sevilla</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1" w:history="1">
        <w:r w:rsidRPr="00033E8B">
          <w:rPr>
            <w:rFonts w:ascii="Times New Roman" w:hAnsi="Times New Roman" w:cs="Times New Roman"/>
            <w:color w:val="0000FF" w:themeColor="hyperlink"/>
            <w:sz w:val="24"/>
            <w:szCs w:val="24"/>
            <w:u w:val="single"/>
          </w:rPr>
          <w:t>http://www.logiamediodia.com/Mediodia/masones-ilustres/</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Máster en Comunicación Política y empresarial. Tema 3: ¿Sólo triunfan los paranoides?, p. 7. Curso Superior en Estrategias de Campaña y Comunicación. </w:t>
      </w:r>
      <w:proofErr w:type="spellStart"/>
      <w:r w:rsidRPr="00033E8B">
        <w:rPr>
          <w:rFonts w:ascii="Times New Roman" w:hAnsi="Times New Roman" w:cs="Times New Roman"/>
          <w:i/>
          <w:sz w:val="24"/>
          <w:szCs w:val="24"/>
        </w:rPr>
        <w:t>Uniactiva</w:t>
      </w:r>
      <w:proofErr w:type="spellEnd"/>
      <w:r w:rsidRPr="00033E8B">
        <w:rPr>
          <w:rFonts w:ascii="Times New Roman" w:hAnsi="Times New Roman" w:cs="Times New Roman"/>
          <w:sz w:val="24"/>
          <w:szCs w:val="24"/>
        </w:rPr>
        <w:t>.</w:t>
      </w:r>
      <w:r w:rsidRPr="00033E8B">
        <w:rPr>
          <w:rFonts w:ascii="Times New Roman" w:hAnsi="Times New Roman" w:cs="Times New Roman"/>
          <w:i/>
          <w:sz w:val="24"/>
          <w:szCs w:val="24"/>
        </w:rPr>
        <w:t xml:space="preserve"> </w:t>
      </w:r>
      <w:r w:rsidRPr="00033E8B">
        <w:rPr>
          <w:rFonts w:ascii="Times New Roman" w:hAnsi="Times New Roman" w:cs="Times New Roman"/>
          <w:sz w:val="24"/>
          <w:szCs w:val="24"/>
        </w:rPr>
        <w:t>Formación de Postgrado Interactivo.</w:t>
      </w:r>
      <w:r w:rsidRPr="00033E8B">
        <w:rPr>
          <w:rFonts w:ascii="Times New Roman" w:hAnsi="Times New Roman" w:cs="Times New Roman"/>
          <w:i/>
          <w:sz w:val="24"/>
          <w:szCs w:val="24"/>
        </w:rPr>
        <w:t xml:space="preserve"> AESCOP</w:t>
      </w:r>
      <w:r w:rsidRPr="00033E8B">
        <w:rPr>
          <w:rFonts w:ascii="Times New Roman" w:hAnsi="Times New Roman" w:cs="Times New Roman"/>
          <w:sz w:val="24"/>
          <w:szCs w:val="24"/>
        </w:rPr>
        <w:t>, asociación española de consultores políticos.</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Maura, Antonio. 2010. </w:t>
      </w:r>
      <w:r w:rsidRPr="00033E8B">
        <w:rPr>
          <w:rFonts w:ascii="Times New Roman" w:hAnsi="Times New Roman" w:cs="Times New Roman"/>
          <w:i/>
          <w:sz w:val="24"/>
          <w:szCs w:val="24"/>
        </w:rPr>
        <w:t>Revolución desde Arriba</w:t>
      </w:r>
      <w:r w:rsidRPr="00033E8B">
        <w:rPr>
          <w:rFonts w:ascii="Times New Roman" w:hAnsi="Times New Roman" w:cs="Times New Roman"/>
          <w:sz w:val="24"/>
          <w:szCs w:val="24"/>
        </w:rPr>
        <w:t>. Madrid: Congreso de los Diputados.</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proofErr w:type="spellStart"/>
      <w:r w:rsidRPr="00033E8B">
        <w:rPr>
          <w:rFonts w:ascii="Times New Roman" w:hAnsi="Times New Roman" w:cs="Times New Roman"/>
          <w:sz w:val="24"/>
          <w:szCs w:val="24"/>
        </w:rPr>
        <w:t>Melián</w:t>
      </w:r>
      <w:proofErr w:type="spellEnd"/>
      <w:r w:rsidRPr="00033E8B">
        <w:rPr>
          <w:rFonts w:ascii="Times New Roman" w:hAnsi="Times New Roman" w:cs="Times New Roman"/>
          <w:sz w:val="24"/>
          <w:szCs w:val="24"/>
        </w:rPr>
        <w:t xml:space="preserve">, Ibiza. 2011. </w:t>
      </w:r>
      <w:r w:rsidRPr="00033E8B">
        <w:rPr>
          <w:rFonts w:ascii="Times New Roman" w:hAnsi="Times New Roman" w:cs="Times New Roman"/>
          <w:i/>
          <w:sz w:val="24"/>
          <w:szCs w:val="24"/>
        </w:rPr>
        <w:t>Historias de un pueblo</w:t>
      </w:r>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lang w:val="en-GB"/>
        </w:rPr>
        <w:t>Bubok</w:t>
      </w:r>
      <w:proofErr w:type="spellEnd"/>
      <w:r w:rsidRPr="00033E8B">
        <w:rPr>
          <w:rFonts w:ascii="Times New Roman" w:hAnsi="Times New Roman" w:cs="Times New Roman"/>
          <w:sz w:val="24"/>
          <w:szCs w:val="24"/>
          <w:lang w:val="en-GB"/>
        </w:rPr>
        <w:t xml:space="preserve"> Publishing S.L.</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lang w:val="en-GB"/>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lang w:val="en-GB"/>
        </w:rPr>
        <w:t>Melián</w:t>
      </w:r>
      <w:proofErr w:type="spellEnd"/>
      <w:r w:rsidRPr="00033E8B">
        <w:rPr>
          <w:rFonts w:ascii="Times New Roman" w:hAnsi="Times New Roman" w:cs="Times New Roman"/>
          <w:sz w:val="24"/>
          <w:szCs w:val="24"/>
          <w:lang w:val="en-GB"/>
        </w:rPr>
        <w:t xml:space="preserve">, Ibiza. </w:t>
      </w:r>
      <w:r w:rsidRPr="00033E8B">
        <w:rPr>
          <w:rFonts w:ascii="Times New Roman" w:hAnsi="Times New Roman" w:cs="Times New Roman"/>
          <w:sz w:val="24"/>
          <w:szCs w:val="24"/>
        </w:rPr>
        <w:t xml:space="preserve">2013. “Capitulo X: El liberalismo nació en España”. </w:t>
      </w:r>
      <w:r w:rsidRPr="00033E8B">
        <w:rPr>
          <w:rFonts w:ascii="Times New Roman" w:hAnsi="Times New Roman" w:cs="Times New Roman"/>
          <w:i/>
          <w:sz w:val="24"/>
          <w:szCs w:val="24"/>
        </w:rPr>
        <w:t>ibizamelian.com</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2" w:history="1">
        <w:r w:rsidRPr="00033E8B">
          <w:rPr>
            <w:rFonts w:ascii="Times New Roman" w:hAnsi="Times New Roman" w:cs="Times New Roman"/>
            <w:color w:val="0000FF" w:themeColor="hyperlink"/>
            <w:sz w:val="24"/>
            <w:szCs w:val="24"/>
            <w:u w:val="single"/>
          </w:rPr>
          <w:t>http://ibizamelian.com/la-hermandad-de-dona-blanca/capitulo-x-el-liberalismo-nacio-en-espana/</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Melián</w:t>
      </w:r>
      <w:proofErr w:type="spellEnd"/>
      <w:r w:rsidRPr="00033E8B">
        <w:rPr>
          <w:rFonts w:ascii="Times New Roman" w:hAnsi="Times New Roman" w:cs="Times New Roman"/>
          <w:sz w:val="24"/>
          <w:szCs w:val="24"/>
        </w:rPr>
        <w:t xml:space="preserve">, Ibiza. 2013. “Capítulo XII: Cambiar el sistema electoral”. </w:t>
      </w:r>
      <w:r w:rsidRPr="00033E8B">
        <w:rPr>
          <w:rFonts w:ascii="Times New Roman" w:hAnsi="Times New Roman" w:cs="Times New Roman"/>
          <w:i/>
          <w:sz w:val="24"/>
          <w:szCs w:val="24"/>
        </w:rPr>
        <w:t>ibizamelian.com</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3" w:history="1">
        <w:r w:rsidRPr="00033E8B">
          <w:rPr>
            <w:rFonts w:ascii="Times New Roman" w:hAnsi="Times New Roman" w:cs="Times New Roman"/>
            <w:color w:val="0000FF" w:themeColor="hyperlink"/>
            <w:sz w:val="24"/>
            <w:szCs w:val="24"/>
            <w:u w:val="single"/>
          </w:rPr>
          <w:t>http://ibizamelian.com/la-hermandad-de-dona-blanca/capitulo-xii-cambiar-el-sistema-electoral/</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Melián</w:t>
      </w:r>
      <w:proofErr w:type="spellEnd"/>
      <w:r w:rsidRPr="00033E8B">
        <w:rPr>
          <w:rFonts w:ascii="Times New Roman" w:hAnsi="Times New Roman" w:cs="Times New Roman"/>
          <w:sz w:val="24"/>
          <w:szCs w:val="24"/>
        </w:rPr>
        <w:t xml:space="preserve">, Ibiza. 2013. “Capítulo XIII: La reforma municipal”. </w:t>
      </w:r>
      <w:r w:rsidRPr="00033E8B">
        <w:rPr>
          <w:rFonts w:ascii="Times New Roman" w:hAnsi="Times New Roman" w:cs="Times New Roman"/>
          <w:i/>
          <w:sz w:val="24"/>
          <w:szCs w:val="24"/>
        </w:rPr>
        <w:t>ibizamelian.com</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4" w:history="1">
        <w:r w:rsidRPr="00033E8B">
          <w:rPr>
            <w:rFonts w:ascii="Times New Roman" w:hAnsi="Times New Roman" w:cs="Times New Roman"/>
            <w:color w:val="0000FF" w:themeColor="hyperlink"/>
            <w:sz w:val="24"/>
            <w:szCs w:val="24"/>
            <w:u w:val="single"/>
          </w:rPr>
          <w:t>http://ibizamelian.com/la-hermandad-de-dona-blanca/capitulo-xiii-la-reforma-municipal/</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Melián</w:t>
      </w:r>
      <w:proofErr w:type="spellEnd"/>
      <w:r w:rsidRPr="00033E8B">
        <w:rPr>
          <w:rFonts w:ascii="Times New Roman" w:hAnsi="Times New Roman" w:cs="Times New Roman"/>
          <w:sz w:val="24"/>
          <w:szCs w:val="24"/>
        </w:rPr>
        <w:t xml:space="preserve">, Ibiza. 2014. “Capítulo XXIV: La Edad del Espíritu Santo”. </w:t>
      </w:r>
      <w:r w:rsidRPr="00033E8B">
        <w:rPr>
          <w:rFonts w:ascii="Times New Roman" w:hAnsi="Times New Roman" w:cs="Times New Roman"/>
          <w:i/>
          <w:sz w:val="24"/>
          <w:szCs w:val="24"/>
        </w:rPr>
        <w:t>ibizamelian.com</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5" w:history="1">
        <w:r w:rsidRPr="00033E8B">
          <w:rPr>
            <w:rFonts w:ascii="Times New Roman" w:hAnsi="Times New Roman" w:cs="Times New Roman"/>
            <w:color w:val="0000FF" w:themeColor="hyperlink"/>
            <w:sz w:val="24"/>
            <w:szCs w:val="24"/>
            <w:u w:val="single"/>
          </w:rPr>
          <w:t>http://ibizamelian.com/la-hermandad-de-dona-blanca/capitulo-xxiv-la-edad-del-espiritu-santo/</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lastRenderedPageBreak/>
        <w:t xml:space="preserve">Moreno Luzón, Javier. 2014. “La caída de los viejos caciques”. </w:t>
      </w:r>
      <w:r w:rsidRPr="00033E8B">
        <w:rPr>
          <w:rFonts w:ascii="Times New Roman" w:hAnsi="Times New Roman" w:cs="Times New Roman"/>
          <w:i/>
          <w:sz w:val="24"/>
          <w:szCs w:val="24"/>
        </w:rPr>
        <w:t>El País</w:t>
      </w:r>
      <w:r w:rsidRPr="00033E8B">
        <w:rPr>
          <w:rFonts w:ascii="Times New Roman" w:hAnsi="Times New Roman" w:cs="Times New Roman"/>
          <w:sz w:val="24"/>
          <w:szCs w:val="24"/>
        </w:rPr>
        <w:t xml:space="preserve">. </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Negro, </w:t>
      </w:r>
      <w:proofErr w:type="spellStart"/>
      <w:r w:rsidRPr="00033E8B">
        <w:rPr>
          <w:rFonts w:ascii="Times New Roman" w:hAnsi="Times New Roman" w:cs="Times New Roman"/>
          <w:sz w:val="24"/>
          <w:szCs w:val="24"/>
        </w:rPr>
        <w:t>Dalmacio</w:t>
      </w:r>
      <w:proofErr w:type="spellEnd"/>
      <w:r w:rsidRPr="00033E8B">
        <w:rPr>
          <w:rFonts w:ascii="Times New Roman" w:hAnsi="Times New Roman" w:cs="Times New Roman"/>
          <w:sz w:val="24"/>
          <w:szCs w:val="24"/>
        </w:rPr>
        <w:t xml:space="preserve">. 2009. </w:t>
      </w:r>
      <w:r w:rsidRPr="00033E8B">
        <w:rPr>
          <w:rFonts w:ascii="Times New Roman" w:hAnsi="Times New Roman" w:cs="Times New Roman"/>
          <w:i/>
          <w:sz w:val="24"/>
          <w:szCs w:val="24"/>
        </w:rPr>
        <w:t>El mito del hombre nuevo</w:t>
      </w:r>
      <w:r w:rsidRPr="00033E8B">
        <w:rPr>
          <w:rFonts w:ascii="Times New Roman" w:hAnsi="Times New Roman" w:cs="Times New Roman"/>
          <w:sz w:val="24"/>
          <w:szCs w:val="24"/>
        </w:rPr>
        <w:t>. Madrid: Ediciones Encuentro, S.A.</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Negro, </w:t>
      </w:r>
      <w:proofErr w:type="spellStart"/>
      <w:r w:rsidRPr="00033E8B">
        <w:rPr>
          <w:rFonts w:ascii="Times New Roman" w:hAnsi="Times New Roman" w:cs="Times New Roman"/>
          <w:sz w:val="24"/>
          <w:szCs w:val="24"/>
        </w:rPr>
        <w:t>Dalmacio</w:t>
      </w:r>
      <w:proofErr w:type="spellEnd"/>
      <w:r w:rsidRPr="00033E8B">
        <w:rPr>
          <w:rFonts w:ascii="Times New Roman" w:hAnsi="Times New Roman" w:cs="Times New Roman"/>
          <w:sz w:val="24"/>
          <w:szCs w:val="24"/>
        </w:rPr>
        <w:t xml:space="preserve">. 2013. </w:t>
      </w:r>
      <w:r w:rsidRPr="00033E8B">
        <w:rPr>
          <w:rFonts w:ascii="Times New Roman" w:hAnsi="Times New Roman" w:cs="Times New Roman"/>
          <w:i/>
          <w:sz w:val="24"/>
          <w:szCs w:val="24"/>
        </w:rPr>
        <w:t>Lo que Europa debe al cristianismo</w:t>
      </w:r>
      <w:r w:rsidRPr="00033E8B">
        <w:rPr>
          <w:rFonts w:ascii="Times New Roman" w:hAnsi="Times New Roman" w:cs="Times New Roman"/>
          <w:sz w:val="24"/>
          <w:szCs w:val="24"/>
        </w:rPr>
        <w:t xml:space="preserve"> (Tercera edición). Madrid: Unión Editorial, S.A.</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Ortega y Gasset, José. 1931. Ortega y Gasset trata de la actualidad política: «Es preciso rectificar el perfil de la República.» El Sol. </w:t>
      </w:r>
      <w:r w:rsidRPr="00033E8B">
        <w:rPr>
          <w:rFonts w:ascii="Times New Roman" w:hAnsi="Times New Roman" w:cs="Times New Roman"/>
          <w:i/>
          <w:sz w:val="24"/>
          <w:szCs w:val="24"/>
        </w:rPr>
        <w:t>segundarepublica.com</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6" w:history="1">
        <w:r w:rsidRPr="00033E8B">
          <w:rPr>
            <w:rFonts w:ascii="Times New Roman" w:hAnsi="Times New Roman" w:cs="Times New Roman"/>
            <w:color w:val="0000FF" w:themeColor="hyperlink"/>
            <w:sz w:val="24"/>
            <w:szCs w:val="24"/>
            <w:u w:val="single"/>
          </w:rPr>
          <w:t>http://www.segundarepublica.com/index.php?id=49&amp;opcion=6</w:t>
        </w:r>
      </w:hyperlink>
      <w:r w:rsidRPr="00033E8B">
        <w:rPr>
          <w:rFonts w:ascii="Times New Roman" w:hAnsi="Times New Roman" w:cs="Times New Roman"/>
          <w:color w:val="0000FF" w:themeColor="hyperlink"/>
          <w:sz w:val="24"/>
          <w:szCs w:val="24"/>
          <w:u w:val="single"/>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Parada, Ramón y Jesús </w:t>
      </w:r>
      <w:proofErr w:type="spellStart"/>
      <w:r w:rsidRPr="00033E8B">
        <w:rPr>
          <w:rFonts w:ascii="Times New Roman" w:hAnsi="Times New Roman" w:cs="Times New Roman"/>
          <w:sz w:val="24"/>
          <w:szCs w:val="24"/>
        </w:rPr>
        <w:t>Fuentetaja</w:t>
      </w:r>
      <w:proofErr w:type="spellEnd"/>
      <w:r w:rsidRPr="00033E8B">
        <w:rPr>
          <w:rFonts w:ascii="Times New Roman" w:hAnsi="Times New Roman" w:cs="Times New Roman"/>
          <w:sz w:val="24"/>
          <w:szCs w:val="24"/>
        </w:rPr>
        <w:t xml:space="preserve">. 2014. </w:t>
      </w:r>
      <w:r w:rsidRPr="00033E8B">
        <w:rPr>
          <w:rFonts w:ascii="Times New Roman" w:hAnsi="Times New Roman" w:cs="Times New Roman"/>
          <w:i/>
          <w:sz w:val="24"/>
          <w:szCs w:val="24"/>
        </w:rPr>
        <w:t>Derecho de la Función Pública</w:t>
      </w:r>
      <w:r w:rsidRPr="00033E8B">
        <w:rPr>
          <w:rFonts w:ascii="Times New Roman" w:hAnsi="Times New Roman" w:cs="Times New Roman"/>
          <w:sz w:val="24"/>
          <w:szCs w:val="24"/>
        </w:rPr>
        <w:t>, p. 286 (2ª edición). Madrid: OPEN Ediciones Universitarias, S.L.</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Popper, Karl. 2010. </w:t>
      </w:r>
      <w:r w:rsidRPr="00033E8B">
        <w:rPr>
          <w:rFonts w:ascii="Times New Roman" w:hAnsi="Times New Roman" w:cs="Times New Roman"/>
          <w:i/>
          <w:sz w:val="24"/>
          <w:szCs w:val="24"/>
        </w:rPr>
        <w:t>La sociedad abierta y sus enemigos</w:t>
      </w:r>
      <w:r w:rsidRPr="00033E8B">
        <w:rPr>
          <w:rFonts w:ascii="Times New Roman" w:hAnsi="Times New Roman" w:cs="Times New Roman"/>
          <w:sz w:val="24"/>
          <w:szCs w:val="24"/>
        </w:rPr>
        <w:t>. 2ª impresión, Agosto 2012. Barcelona: Paidós. (Obra original publicada en 1945)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Rand, </w:t>
      </w:r>
      <w:proofErr w:type="spellStart"/>
      <w:r w:rsidRPr="00033E8B">
        <w:rPr>
          <w:rFonts w:ascii="Times New Roman" w:hAnsi="Times New Roman" w:cs="Times New Roman"/>
          <w:sz w:val="24"/>
          <w:szCs w:val="24"/>
        </w:rPr>
        <w:t>Ayn</w:t>
      </w:r>
      <w:proofErr w:type="spellEnd"/>
      <w:r w:rsidRPr="00033E8B">
        <w:rPr>
          <w:rFonts w:ascii="Times New Roman" w:hAnsi="Times New Roman" w:cs="Times New Roman"/>
          <w:sz w:val="24"/>
          <w:szCs w:val="24"/>
        </w:rPr>
        <w:t xml:space="preserve">. 2008. </w:t>
      </w:r>
      <w:r w:rsidRPr="00033E8B">
        <w:rPr>
          <w:rFonts w:ascii="Times New Roman" w:hAnsi="Times New Roman" w:cs="Times New Roman"/>
          <w:i/>
          <w:sz w:val="24"/>
          <w:szCs w:val="24"/>
        </w:rPr>
        <w:t>La rebelión del Atlas</w:t>
      </w:r>
      <w:r w:rsidRPr="00033E8B">
        <w:rPr>
          <w:rFonts w:ascii="Times New Roman" w:hAnsi="Times New Roman" w:cs="Times New Roman"/>
          <w:sz w:val="24"/>
          <w:szCs w:val="24"/>
        </w:rPr>
        <w:t>, p. 359. Buenos Aires: Grito Sagrado Editorial. (Obra original publicada en 1950).</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Redondo, Juan L. 2013. “La Diputación Provincial, esa gran desconocida…y algunos datos para empezar a conocerla”. </w:t>
      </w:r>
      <w:r w:rsidRPr="00033E8B">
        <w:rPr>
          <w:rFonts w:ascii="Times New Roman" w:hAnsi="Times New Roman" w:cs="Times New Roman"/>
          <w:i/>
          <w:sz w:val="24"/>
          <w:szCs w:val="24"/>
        </w:rPr>
        <w:t>¿Hay Derecho?</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37" w:history="1">
        <w:r w:rsidRPr="00033E8B">
          <w:rPr>
            <w:rFonts w:ascii="Times New Roman" w:hAnsi="Times New Roman" w:cs="Times New Roman"/>
            <w:color w:val="0000FF" w:themeColor="hyperlink"/>
            <w:sz w:val="24"/>
            <w:szCs w:val="24"/>
            <w:u w:val="single"/>
          </w:rPr>
          <w:t>http://hayderecho.com/2013/10/24/la-diputacion-provincial-esa-gran-desconocida-con-algunos-numeros-para-empezar-a-conocerla/</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Rothbard</w:t>
      </w:r>
      <w:proofErr w:type="spellEnd"/>
      <w:r w:rsidRPr="00033E8B">
        <w:rPr>
          <w:rFonts w:ascii="Times New Roman" w:hAnsi="Times New Roman" w:cs="Times New Roman"/>
          <w:sz w:val="24"/>
          <w:szCs w:val="24"/>
        </w:rPr>
        <w:t xml:space="preserve">, Murray N. 2005. </w:t>
      </w:r>
      <w:r w:rsidRPr="00033E8B">
        <w:rPr>
          <w:rFonts w:ascii="Times New Roman" w:hAnsi="Times New Roman" w:cs="Times New Roman"/>
          <w:i/>
          <w:sz w:val="24"/>
          <w:szCs w:val="24"/>
        </w:rPr>
        <w:t>Hacia una nueva Libertad. El Manifiesto Libertario</w:t>
      </w:r>
      <w:r w:rsidRPr="00033E8B">
        <w:rPr>
          <w:rFonts w:ascii="Times New Roman" w:hAnsi="Times New Roman" w:cs="Times New Roman"/>
          <w:sz w:val="24"/>
          <w:szCs w:val="24"/>
        </w:rPr>
        <w:t>, p. 17. Buenos Aires: Grito Sagrado Editorial.  (Obra original publicada en 1973).</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Sandel</w:t>
      </w:r>
      <w:proofErr w:type="spellEnd"/>
      <w:r w:rsidRPr="00033E8B">
        <w:rPr>
          <w:rFonts w:ascii="Times New Roman" w:hAnsi="Times New Roman" w:cs="Times New Roman"/>
          <w:sz w:val="24"/>
          <w:szCs w:val="24"/>
        </w:rPr>
        <w:t xml:space="preserve">, Michael J. 2011. </w:t>
      </w:r>
      <w:r w:rsidRPr="00033E8B">
        <w:rPr>
          <w:rFonts w:ascii="Times New Roman" w:hAnsi="Times New Roman" w:cs="Times New Roman"/>
          <w:i/>
          <w:sz w:val="24"/>
          <w:szCs w:val="24"/>
        </w:rPr>
        <w:t>Justicia. ¿Hacemos lo que debemos?</w:t>
      </w:r>
      <w:r w:rsidRPr="00033E8B">
        <w:rPr>
          <w:rFonts w:ascii="Times New Roman" w:hAnsi="Times New Roman" w:cs="Times New Roman"/>
          <w:sz w:val="24"/>
          <w:szCs w:val="24"/>
        </w:rPr>
        <w:t xml:space="preserve">, pp. 121-160. Barcelona: </w:t>
      </w:r>
      <w:proofErr w:type="spellStart"/>
      <w:r w:rsidRPr="00033E8B">
        <w:rPr>
          <w:rFonts w:ascii="Times New Roman" w:hAnsi="Times New Roman" w:cs="Times New Roman"/>
          <w:sz w:val="24"/>
          <w:szCs w:val="24"/>
        </w:rPr>
        <w:t>Random</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House</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Mondatori</w:t>
      </w:r>
      <w:proofErr w:type="spellEnd"/>
      <w:r w:rsidRPr="00033E8B">
        <w:rPr>
          <w:rFonts w:ascii="Times New Roman" w:hAnsi="Times New Roman" w:cs="Times New Roman"/>
          <w:sz w:val="24"/>
          <w:szCs w:val="24"/>
        </w:rPr>
        <w:t xml:space="preserve">, S.A. </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r w:rsidRPr="00033E8B">
        <w:rPr>
          <w:rFonts w:ascii="Times New Roman" w:hAnsi="Times New Roman" w:cs="Times New Roman"/>
          <w:sz w:val="24"/>
          <w:szCs w:val="24"/>
        </w:rPr>
        <w:t xml:space="preserve">Tomás y Valiente, Francisco. 2011. </w:t>
      </w:r>
      <w:r w:rsidRPr="00033E8B">
        <w:rPr>
          <w:rFonts w:ascii="Times New Roman" w:hAnsi="Times New Roman" w:cs="Times New Roman"/>
          <w:i/>
          <w:sz w:val="24"/>
          <w:szCs w:val="24"/>
        </w:rPr>
        <w:t>Manual de Historia del Derecho Español</w:t>
      </w:r>
      <w:r w:rsidRPr="00033E8B">
        <w:rPr>
          <w:rFonts w:ascii="Times New Roman" w:hAnsi="Times New Roman" w:cs="Times New Roman"/>
          <w:sz w:val="24"/>
          <w:szCs w:val="24"/>
        </w:rPr>
        <w:t xml:space="preserve">, p. 588-591 (4ª edición). </w:t>
      </w:r>
      <w:r w:rsidRPr="00033E8B">
        <w:rPr>
          <w:rFonts w:ascii="Times New Roman" w:hAnsi="Times New Roman" w:cs="Times New Roman"/>
          <w:sz w:val="24"/>
          <w:szCs w:val="24"/>
          <w:lang w:val="en-GB"/>
        </w:rPr>
        <w:t xml:space="preserve">Madrid: </w:t>
      </w:r>
      <w:proofErr w:type="spellStart"/>
      <w:r w:rsidRPr="00033E8B">
        <w:rPr>
          <w:rFonts w:ascii="Times New Roman" w:hAnsi="Times New Roman" w:cs="Times New Roman"/>
          <w:sz w:val="24"/>
          <w:szCs w:val="24"/>
          <w:lang w:val="en-GB"/>
        </w:rPr>
        <w:t>Tecnos</w:t>
      </w:r>
      <w:proofErr w:type="spellEnd"/>
      <w:r w:rsidRPr="00033E8B">
        <w:rPr>
          <w:rFonts w:ascii="Times New Roman" w:hAnsi="Times New Roman" w:cs="Times New Roman"/>
          <w:sz w:val="24"/>
          <w:szCs w:val="24"/>
          <w:lang w:val="en-GB"/>
        </w:rPr>
        <w:t xml:space="preserve">. </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lang w:val="en-GB"/>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lang w:val="en-GB"/>
        </w:rPr>
        <w:t>Treisman</w:t>
      </w:r>
      <w:proofErr w:type="spellEnd"/>
      <w:r w:rsidRPr="00033E8B">
        <w:rPr>
          <w:rFonts w:ascii="Times New Roman" w:hAnsi="Times New Roman" w:cs="Times New Roman"/>
          <w:sz w:val="24"/>
          <w:szCs w:val="24"/>
          <w:lang w:val="en-GB"/>
        </w:rPr>
        <w:t xml:space="preserve">, Daniel. 2000. “The causes of corruption: a cross-national study”. </w:t>
      </w:r>
      <w:proofErr w:type="spellStart"/>
      <w:r w:rsidRPr="00033E8B">
        <w:rPr>
          <w:rFonts w:ascii="Times New Roman" w:hAnsi="Times New Roman" w:cs="Times New Roman"/>
          <w:i/>
          <w:sz w:val="24"/>
          <w:szCs w:val="24"/>
        </w:rPr>
        <w:t>Journal</w:t>
      </w:r>
      <w:proofErr w:type="spellEnd"/>
      <w:r w:rsidRPr="00033E8B">
        <w:rPr>
          <w:rFonts w:ascii="Times New Roman" w:hAnsi="Times New Roman" w:cs="Times New Roman"/>
          <w:i/>
          <w:sz w:val="24"/>
          <w:szCs w:val="24"/>
        </w:rPr>
        <w:t xml:space="preserve"> of </w:t>
      </w:r>
      <w:proofErr w:type="spellStart"/>
      <w:r w:rsidRPr="00033E8B">
        <w:rPr>
          <w:rFonts w:ascii="Times New Roman" w:hAnsi="Times New Roman" w:cs="Times New Roman"/>
          <w:i/>
          <w:sz w:val="24"/>
          <w:szCs w:val="24"/>
        </w:rPr>
        <w:t>Public</w:t>
      </w:r>
      <w:proofErr w:type="spellEnd"/>
      <w:r w:rsidRPr="00033E8B">
        <w:rPr>
          <w:rFonts w:ascii="Times New Roman" w:hAnsi="Times New Roman" w:cs="Times New Roman"/>
          <w:i/>
          <w:sz w:val="24"/>
          <w:szCs w:val="24"/>
        </w:rPr>
        <w:t xml:space="preserve"> </w:t>
      </w:r>
      <w:proofErr w:type="spellStart"/>
      <w:r w:rsidRPr="00033E8B">
        <w:rPr>
          <w:rFonts w:ascii="Times New Roman" w:hAnsi="Times New Roman" w:cs="Times New Roman"/>
          <w:i/>
          <w:sz w:val="24"/>
          <w:szCs w:val="24"/>
        </w:rPr>
        <w:t>Economics</w:t>
      </w:r>
      <w:proofErr w:type="spellEnd"/>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(76)</w:t>
      </w:r>
      <w:r w:rsidRPr="00033E8B">
        <w:rPr>
          <w:rFonts w:ascii="Times New Roman" w:hAnsi="Times New Roman" w:cs="Times New Roman"/>
          <w:sz w:val="24"/>
          <w:szCs w:val="24"/>
        </w:rPr>
        <w:t xml:space="preserve">, pp. 399–457. </w:t>
      </w:r>
      <w:r w:rsidRPr="00033E8B">
        <w:rPr>
          <w:rStyle w:val="Hipervnculo"/>
          <w:rFonts w:ascii="Times New Roman" w:hAnsi="Times New Roman" w:cs="Times New Roman"/>
          <w:color w:val="auto"/>
          <w:sz w:val="24"/>
          <w:szCs w:val="24"/>
          <w:u w:val="none"/>
        </w:rPr>
        <w:t xml:space="preserve">Disponible en web: </w:t>
      </w:r>
      <w:hyperlink r:id="rId38" w:history="1">
        <w:r w:rsidRPr="00033E8B">
          <w:rPr>
            <w:rFonts w:ascii="Times New Roman" w:hAnsi="Times New Roman" w:cs="Times New Roman"/>
            <w:color w:val="0000FF" w:themeColor="hyperlink"/>
            <w:sz w:val="24"/>
            <w:szCs w:val="24"/>
            <w:u w:val="single"/>
          </w:rPr>
          <w:t>http://www.policyinnovations.org/ideas/policy_library/data/01437/_res/id=sa_File1/Treisman_Causes_Corruption.pdf</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Turull</w:t>
      </w:r>
      <w:proofErr w:type="spellEnd"/>
      <w:r w:rsidRPr="00033E8B">
        <w:rPr>
          <w:rFonts w:ascii="Times New Roman" w:hAnsi="Times New Roman" w:cs="Times New Roman"/>
          <w:sz w:val="24"/>
          <w:szCs w:val="24"/>
        </w:rPr>
        <w:t xml:space="preserve"> </w:t>
      </w:r>
      <w:proofErr w:type="spellStart"/>
      <w:r w:rsidRPr="00033E8B">
        <w:rPr>
          <w:rFonts w:ascii="Times New Roman" w:hAnsi="Times New Roman" w:cs="Times New Roman"/>
          <w:sz w:val="24"/>
          <w:szCs w:val="24"/>
        </w:rPr>
        <w:t>Rubinat</w:t>
      </w:r>
      <w:proofErr w:type="spellEnd"/>
      <w:r w:rsidRPr="00033E8B">
        <w:rPr>
          <w:rFonts w:ascii="Times New Roman" w:hAnsi="Times New Roman" w:cs="Times New Roman"/>
          <w:sz w:val="24"/>
          <w:szCs w:val="24"/>
        </w:rPr>
        <w:t xml:space="preserve">, Max.  -coord.- 2008. </w:t>
      </w:r>
      <w:r w:rsidRPr="00033E8B">
        <w:rPr>
          <w:rFonts w:ascii="Times New Roman" w:hAnsi="Times New Roman" w:cs="Times New Roman"/>
          <w:i/>
          <w:sz w:val="24"/>
          <w:szCs w:val="24"/>
        </w:rPr>
        <w:t>Fundamentos históricos del Derecho</w:t>
      </w:r>
      <w:r w:rsidRPr="00033E8B">
        <w:rPr>
          <w:rFonts w:ascii="Times New Roman" w:hAnsi="Times New Roman" w:cs="Times New Roman"/>
          <w:sz w:val="24"/>
          <w:szCs w:val="24"/>
        </w:rPr>
        <w:t>, p. 65 y 67. Barcelona: FUOC.</w:t>
      </w:r>
    </w:p>
    <w:p w:rsidR="00A76027" w:rsidRDefault="00A76027" w:rsidP="00033E8B">
      <w:pPr>
        <w:pStyle w:val="Prrafodelista"/>
        <w:spacing w:before="120" w:after="120" w:line="240" w:lineRule="auto"/>
        <w:ind w:left="709" w:hanging="709"/>
        <w:jc w:val="both"/>
        <w:rPr>
          <w:rFonts w:ascii="Times New Roman" w:hAnsi="Times New Roman" w:cs="Times New Roman"/>
          <w:sz w:val="24"/>
          <w:szCs w:val="24"/>
        </w:rPr>
      </w:pPr>
    </w:p>
    <w:p w:rsidR="00A76027" w:rsidRDefault="00A76027" w:rsidP="00033E8B">
      <w:pPr>
        <w:pStyle w:val="Prrafodelista"/>
        <w:spacing w:before="120" w:after="120" w:line="240" w:lineRule="auto"/>
        <w:ind w:left="709" w:hanging="709"/>
        <w:jc w:val="both"/>
        <w:rPr>
          <w:rFonts w:ascii="Times New Roman" w:hAnsi="Times New Roman" w:cs="Times New Roman"/>
          <w:sz w:val="24"/>
          <w:szCs w:val="24"/>
        </w:rPr>
      </w:pPr>
      <w:r w:rsidRPr="00A76027">
        <w:rPr>
          <w:rFonts w:ascii="Times New Roman" w:hAnsi="Times New Roman" w:cs="Times New Roman"/>
          <w:sz w:val="24"/>
          <w:szCs w:val="24"/>
        </w:rPr>
        <w:t xml:space="preserve">Un informe del Consejo de Europa alerta de la proliferación de escándalos de corrupción en España. </w:t>
      </w:r>
      <w:r w:rsidR="00B46F30">
        <w:rPr>
          <w:rFonts w:ascii="Times New Roman" w:hAnsi="Times New Roman" w:cs="Times New Roman"/>
          <w:sz w:val="24"/>
          <w:szCs w:val="24"/>
        </w:rPr>
        <w:t xml:space="preserve">2014. </w:t>
      </w:r>
      <w:r w:rsidRPr="00A76027">
        <w:rPr>
          <w:rFonts w:ascii="Times New Roman" w:hAnsi="Times New Roman" w:cs="Times New Roman"/>
          <w:sz w:val="24"/>
          <w:szCs w:val="24"/>
        </w:rPr>
        <w:t xml:space="preserve">Abogacía Española. Obtenido el 7 de junio de 2015, de: </w:t>
      </w:r>
      <w:hyperlink r:id="rId39" w:history="1">
        <w:r w:rsidRPr="00F974DC">
          <w:rPr>
            <w:rStyle w:val="Hipervnculo"/>
            <w:rFonts w:ascii="Times New Roman" w:hAnsi="Times New Roman" w:cs="Times New Roman"/>
            <w:sz w:val="24"/>
            <w:szCs w:val="24"/>
          </w:rPr>
          <w:t>http://www.abogacia.es/2014/01/16/un-informe-del-consejo-de-europa-alerta-de-la-proliferacion-de-escandalos-de-corrupcion-en-espana/</w:t>
        </w:r>
      </w:hyperlink>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lastRenderedPageBreak/>
        <w:t xml:space="preserve">UPYD, Grupo de Administración Pública (2010). </w:t>
      </w:r>
      <w:r w:rsidRPr="00033E8B">
        <w:rPr>
          <w:rFonts w:ascii="Times New Roman" w:hAnsi="Times New Roman" w:cs="Times New Roman"/>
          <w:i/>
          <w:sz w:val="24"/>
          <w:szCs w:val="24"/>
        </w:rPr>
        <w:t>El coste del Estado Autonómico</w:t>
      </w:r>
      <w:r w:rsidRPr="00033E8B">
        <w:rPr>
          <w:rFonts w:ascii="Times New Roman" w:hAnsi="Times New Roman" w:cs="Times New Roman"/>
          <w:sz w:val="24"/>
          <w:szCs w:val="24"/>
        </w:rPr>
        <w:t>. España: Fundación Progreso y democracia.</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roofErr w:type="spellStart"/>
      <w:r w:rsidRPr="00033E8B">
        <w:rPr>
          <w:rFonts w:ascii="Times New Roman" w:hAnsi="Times New Roman" w:cs="Times New Roman"/>
          <w:sz w:val="24"/>
          <w:szCs w:val="24"/>
        </w:rPr>
        <w:t>Vallès</w:t>
      </w:r>
      <w:proofErr w:type="spellEnd"/>
      <w:r w:rsidRPr="00033E8B">
        <w:rPr>
          <w:rFonts w:ascii="Times New Roman" w:hAnsi="Times New Roman" w:cs="Times New Roman"/>
          <w:sz w:val="24"/>
          <w:szCs w:val="24"/>
        </w:rPr>
        <w:t xml:space="preserve">, Josep M. 2008. “Módulo 5: La política como actividad (II)”. Los actores. En </w:t>
      </w:r>
      <w:r w:rsidRPr="00033E8B">
        <w:rPr>
          <w:rFonts w:ascii="Times New Roman" w:hAnsi="Times New Roman" w:cs="Times New Roman"/>
          <w:i/>
          <w:sz w:val="24"/>
          <w:szCs w:val="24"/>
        </w:rPr>
        <w:t>Política y sociedad</w:t>
      </w:r>
      <w:r w:rsidRPr="00033E8B">
        <w:rPr>
          <w:rFonts w:ascii="Times New Roman" w:hAnsi="Times New Roman" w:cs="Times New Roman"/>
          <w:sz w:val="24"/>
          <w:szCs w:val="24"/>
        </w:rPr>
        <w:t>, pp. 36-39. Barcelona: FUOC.</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Vidal, César. 2001. “¿Cómo cayó la dictadura de los coroneles?” </w:t>
      </w:r>
      <w:r w:rsidRPr="00033E8B">
        <w:rPr>
          <w:rFonts w:ascii="Times New Roman" w:hAnsi="Times New Roman" w:cs="Times New Roman"/>
          <w:i/>
          <w:sz w:val="24"/>
          <w:szCs w:val="24"/>
        </w:rPr>
        <w:t>Libertad Digital</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40" w:history="1">
        <w:r w:rsidRPr="00033E8B">
          <w:rPr>
            <w:rFonts w:ascii="Times New Roman" w:hAnsi="Times New Roman" w:cs="Times New Roman"/>
            <w:color w:val="0000FF" w:themeColor="hyperlink"/>
            <w:sz w:val="24"/>
            <w:szCs w:val="24"/>
            <w:u w:val="single"/>
          </w:rPr>
          <w:t>http://www.libertaddigital.com/opinion/ideas/como-cayo-la-dictadura-de-los-coroneles-681.html</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sz w:val="24"/>
          <w:szCs w:val="24"/>
        </w:rPr>
      </w:pPr>
      <w:r w:rsidRPr="00033E8B">
        <w:rPr>
          <w:rFonts w:ascii="Times New Roman" w:hAnsi="Times New Roman" w:cs="Times New Roman"/>
          <w:sz w:val="24"/>
          <w:szCs w:val="24"/>
        </w:rPr>
        <w:t xml:space="preserve">Villasana Dávila, Jaime 2007. “Formas de gobierno local en Norteamérica; variedad a diferente escala”, en </w:t>
      </w:r>
      <w:r w:rsidRPr="00033E8B">
        <w:rPr>
          <w:rFonts w:ascii="Times New Roman" w:hAnsi="Times New Roman" w:cs="Times New Roman"/>
          <w:i/>
          <w:sz w:val="24"/>
          <w:szCs w:val="24"/>
        </w:rPr>
        <w:t>VII Congreso Vasco de Sociología y Ciencia Política</w:t>
      </w:r>
      <w:r w:rsidRPr="00033E8B">
        <w:rPr>
          <w:rFonts w:ascii="Times New Roman" w:hAnsi="Times New Roman" w:cs="Times New Roman"/>
          <w:sz w:val="24"/>
          <w:szCs w:val="24"/>
        </w:rPr>
        <w:t xml:space="preserve">. </w:t>
      </w:r>
      <w:r w:rsidRPr="00033E8B">
        <w:rPr>
          <w:rFonts w:ascii="Times New Roman" w:hAnsi="Times New Roman" w:cs="Times New Roman"/>
          <w:i/>
          <w:sz w:val="24"/>
          <w:szCs w:val="24"/>
        </w:rPr>
        <w:t>Área de trabajo: Administración y Políticas Públicas.</w:t>
      </w:r>
      <w:r w:rsidRPr="00033E8B">
        <w:rPr>
          <w:rFonts w:ascii="Times New Roman" w:hAnsi="Times New Roman" w:cs="Times New Roman"/>
          <w:sz w:val="24"/>
          <w:szCs w:val="24"/>
        </w:rPr>
        <w:t xml:space="preserve"> Bilbao. </w:t>
      </w:r>
      <w:r w:rsidRPr="00033E8B">
        <w:rPr>
          <w:rStyle w:val="Hipervnculo"/>
          <w:rFonts w:ascii="Times New Roman" w:hAnsi="Times New Roman" w:cs="Times New Roman"/>
          <w:color w:val="auto"/>
          <w:sz w:val="24"/>
          <w:szCs w:val="24"/>
          <w:u w:val="none"/>
        </w:rPr>
        <w:t xml:space="preserve">Disponible en web: </w:t>
      </w:r>
      <w:hyperlink r:id="rId41" w:history="1">
        <w:r w:rsidRPr="00033E8B">
          <w:rPr>
            <w:rFonts w:ascii="Times New Roman" w:hAnsi="Times New Roman" w:cs="Times New Roman"/>
            <w:color w:val="0000FF" w:themeColor="hyperlink"/>
            <w:sz w:val="24"/>
            <w:szCs w:val="24"/>
            <w:u w:val="single"/>
          </w:rPr>
          <w:t>http://localeando.tripod.com/sitebuildercontent/sitebuilderfiles/formasgoblocalnorteamerica.pdf</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p>
    <w:p w:rsidR="003C57D2" w:rsidRPr="00033E8B" w:rsidRDefault="003C57D2" w:rsidP="00033E8B">
      <w:pPr>
        <w:pStyle w:val="Prrafodelista"/>
        <w:spacing w:before="120" w:after="120" w:line="240" w:lineRule="auto"/>
        <w:ind w:left="709" w:hanging="709"/>
        <w:jc w:val="both"/>
        <w:rPr>
          <w:rFonts w:ascii="Times New Roman" w:hAnsi="Times New Roman" w:cs="Times New Roman"/>
          <w:color w:val="0000FF" w:themeColor="hyperlink"/>
          <w:sz w:val="24"/>
          <w:szCs w:val="24"/>
          <w:u w:val="single"/>
        </w:rPr>
      </w:pPr>
      <w:r w:rsidRPr="00033E8B">
        <w:rPr>
          <w:rFonts w:ascii="Times New Roman" w:hAnsi="Times New Roman" w:cs="Times New Roman"/>
          <w:sz w:val="24"/>
          <w:szCs w:val="24"/>
        </w:rPr>
        <w:t xml:space="preserve">Voto Único Transferible. </w:t>
      </w:r>
      <w:r w:rsidRPr="00033E8B">
        <w:rPr>
          <w:rFonts w:ascii="Times New Roman" w:hAnsi="Times New Roman" w:cs="Times New Roman"/>
          <w:i/>
          <w:sz w:val="24"/>
          <w:szCs w:val="24"/>
        </w:rPr>
        <w:t>Red de conocimientos electorales ACE</w:t>
      </w:r>
      <w:r w:rsidRPr="00033E8B">
        <w:rPr>
          <w:rFonts w:ascii="Times New Roman" w:hAnsi="Times New Roman" w:cs="Times New Roman"/>
          <w:sz w:val="24"/>
          <w:szCs w:val="24"/>
        </w:rPr>
        <w:t xml:space="preserve">. </w:t>
      </w:r>
      <w:r w:rsidRPr="00033E8B">
        <w:rPr>
          <w:rStyle w:val="Hipervnculo"/>
          <w:rFonts w:ascii="Times New Roman" w:hAnsi="Times New Roman" w:cs="Times New Roman"/>
          <w:color w:val="auto"/>
          <w:sz w:val="24"/>
          <w:szCs w:val="24"/>
          <w:u w:val="none"/>
        </w:rPr>
        <w:t xml:space="preserve">Disponible en web: </w:t>
      </w:r>
      <w:hyperlink r:id="rId42" w:history="1">
        <w:r w:rsidRPr="00033E8B">
          <w:rPr>
            <w:rFonts w:ascii="Times New Roman" w:hAnsi="Times New Roman" w:cs="Times New Roman"/>
            <w:color w:val="0000FF" w:themeColor="hyperlink"/>
            <w:sz w:val="24"/>
            <w:szCs w:val="24"/>
            <w:u w:val="single"/>
          </w:rPr>
          <w:t>http://aceproject.org/main/espanol/es/esf04.htm/?searchterm=Voto%20%C3%BAnico%20transferible</w:t>
        </w:r>
      </w:hyperlink>
      <w:r w:rsidRPr="00033E8B">
        <w:rPr>
          <w:rFonts w:ascii="Times New Roman" w:hAnsi="Times New Roman" w:cs="Times New Roman"/>
          <w:color w:val="0000FF" w:themeColor="hyperlink"/>
          <w:sz w:val="24"/>
          <w:szCs w:val="24"/>
        </w:rPr>
        <w:t xml:space="preserve"> </w:t>
      </w:r>
      <w:r w:rsidRPr="00033E8B">
        <w:rPr>
          <w:rFonts w:ascii="Times New Roman" w:hAnsi="Times New Roman" w:cs="Times New Roman"/>
          <w:sz w:val="24"/>
          <w:szCs w:val="24"/>
        </w:rPr>
        <w:t>[Consulta: 18 de junio de 2015]</w:t>
      </w:r>
    </w:p>
    <w:sectPr w:rsidR="003C57D2" w:rsidRPr="00033E8B">
      <w:footerReference w:type="default" r:id="rI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2C" w:rsidRDefault="009C412C" w:rsidP="002140BE">
      <w:pPr>
        <w:spacing w:after="0" w:line="240" w:lineRule="auto"/>
      </w:pPr>
      <w:r>
        <w:separator/>
      </w:r>
    </w:p>
  </w:endnote>
  <w:endnote w:type="continuationSeparator" w:id="0">
    <w:p w:rsidR="009C412C" w:rsidRDefault="009C412C" w:rsidP="0021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C6" w:rsidRDefault="001A7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2C" w:rsidRDefault="009C412C" w:rsidP="002140BE">
      <w:pPr>
        <w:spacing w:after="0" w:line="240" w:lineRule="auto"/>
      </w:pPr>
      <w:r>
        <w:separator/>
      </w:r>
    </w:p>
  </w:footnote>
  <w:footnote w:type="continuationSeparator" w:id="0">
    <w:p w:rsidR="009C412C" w:rsidRDefault="009C412C" w:rsidP="002140BE">
      <w:pPr>
        <w:spacing w:after="0" w:line="240" w:lineRule="auto"/>
      </w:pPr>
      <w:r>
        <w:continuationSeparator/>
      </w:r>
    </w:p>
  </w:footnote>
  <w:footnote w:id="1">
    <w:p w:rsidR="00CB6D01" w:rsidRDefault="00CB6D01" w:rsidP="001C208D">
      <w:pPr>
        <w:pStyle w:val="Textonotapie"/>
        <w:spacing w:before="120" w:after="120"/>
        <w:jc w:val="both"/>
      </w:pPr>
      <w:r>
        <w:rPr>
          <w:rStyle w:val="Refdenotaalpie"/>
        </w:rPr>
        <w:footnoteRef/>
      </w:r>
      <w:r>
        <w:t xml:space="preserve"> </w:t>
      </w:r>
      <w:r w:rsidRPr="002140BE">
        <w:rPr>
          <w:rFonts w:ascii="Times New Roman" w:hAnsi="Times New Roman" w:cs="Times New Roman"/>
        </w:rPr>
        <w:t xml:space="preserve">Esta ponencia es </w:t>
      </w:r>
      <w:r w:rsidR="00D967EE">
        <w:rPr>
          <w:rFonts w:ascii="Times New Roman" w:hAnsi="Times New Roman" w:cs="Times New Roman"/>
        </w:rPr>
        <w:t>un</w:t>
      </w:r>
      <w:r w:rsidRPr="002140BE">
        <w:rPr>
          <w:rFonts w:ascii="Times New Roman" w:hAnsi="Times New Roman" w:cs="Times New Roman"/>
        </w:rPr>
        <w:t xml:space="preserve"> </w:t>
      </w:r>
      <w:r w:rsidR="00D967EE">
        <w:rPr>
          <w:rFonts w:ascii="Times New Roman" w:hAnsi="Times New Roman" w:cs="Times New Roman"/>
        </w:rPr>
        <w:t>extracto</w:t>
      </w:r>
      <w:r w:rsidRPr="002140BE">
        <w:rPr>
          <w:rFonts w:ascii="Times New Roman" w:hAnsi="Times New Roman" w:cs="Times New Roman"/>
        </w:rPr>
        <w:t xml:space="preserve"> de</w:t>
      </w:r>
      <w:r w:rsidR="00BE6109">
        <w:rPr>
          <w:rFonts w:ascii="Times New Roman" w:hAnsi="Times New Roman" w:cs="Times New Roman"/>
        </w:rPr>
        <w:t xml:space="preserve"> mi</w:t>
      </w:r>
      <w:r w:rsidRPr="002140BE">
        <w:rPr>
          <w:rFonts w:ascii="Times New Roman" w:hAnsi="Times New Roman" w:cs="Times New Roman"/>
        </w:rPr>
        <w:t xml:space="preserve"> Trabajo Fin de Máster del Máster en Derecho de las Administraciones Públicas</w:t>
      </w:r>
      <w:r w:rsidR="002F0E8E">
        <w:rPr>
          <w:rFonts w:ascii="Times New Roman" w:hAnsi="Times New Roman" w:cs="Times New Roman"/>
        </w:rPr>
        <w:t xml:space="preserve"> (Universidad Rey Juan Carlos). Titulado: </w:t>
      </w:r>
      <w:r w:rsidR="00044D98" w:rsidRPr="00044D98">
        <w:rPr>
          <w:rFonts w:ascii="Times New Roman" w:hAnsi="Times New Roman" w:cs="Times New Roman"/>
        </w:rPr>
        <w:t>“La corrupción en España y sus causas institucionales: un enfoque desde el derecho público</w:t>
      </w:r>
      <w:r w:rsidR="00044D98">
        <w:rPr>
          <w:rFonts w:ascii="Times New Roman" w:hAnsi="Times New Roman" w:cs="Times New Roman"/>
        </w:rPr>
        <w:t>.</w:t>
      </w:r>
      <w:r w:rsidR="00044D98" w:rsidRPr="00044D98">
        <w:rPr>
          <w:rFonts w:ascii="Times New Roman" w:hAnsi="Times New Roman" w:cs="Times New Roman"/>
        </w:rPr>
        <w:t>”</w:t>
      </w:r>
      <w:r w:rsidR="00044D98">
        <w:rPr>
          <w:rFonts w:ascii="Times New Roman" w:hAnsi="Times New Roman" w:cs="Times New Roman"/>
        </w:rPr>
        <w:t xml:space="preserve"> Dirigido por: </w:t>
      </w:r>
      <w:r w:rsidR="00684F89">
        <w:rPr>
          <w:rFonts w:ascii="Times New Roman" w:hAnsi="Times New Roman" w:cs="Times New Roman"/>
        </w:rPr>
        <w:t xml:space="preserve">Javier Guillén </w:t>
      </w:r>
      <w:proofErr w:type="spellStart"/>
      <w:r w:rsidR="00684F89">
        <w:rPr>
          <w:rFonts w:ascii="Times New Roman" w:hAnsi="Times New Roman" w:cs="Times New Roman"/>
        </w:rPr>
        <w:t>Caramés</w:t>
      </w:r>
      <w:proofErr w:type="spellEnd"/>
      <w:r w:rsidR="00684F89" w:rsidRPr="00684F89">
        <w:rPr>
          <w:rFonts w:ascii="Times New Roman" w:hAnsi="Times New Roman" w:cs="Times New Roman"/>
        </w:rPr>
        <w:t xml:space="preserve"> </w:t>
      </w:r>
      <w:r w:rsidR="00684F89">
        <w:rPr>
          <w:rFonts w:ascii="Times New Roman" w:hAnsi="Times New Roman" w:cs="Times New Roman"/>
        </w:rPr>
        <w:t>y Manuel</w:t>
      </w:r>
      <w:r w:rsidR="00684F89" w:rsidRPr="00684F89">
        <w:rPr>
          <w:rFonts w:ascii="Times New Roman" w:hAnsi="Times New Roman" w:cs="Times New Roman"/>
        </w:rPr>
        <w:t xml:space="preserve"> </w:t>
      </w:r>
      <w:proofErr w:type="spellStart"/>
      <w:r w:rsidR="00684F89" w:rsidRPr="00684F89">
        <w:rPr>
          <w:rFonts w:ascii="Times New Roman" w:hAnsi="Times New Roman" w:cs="Times New Roman"/>
        </w:rPr>
        <w:t>Villoria</w:t>
      </w:r>
      <w:proofErr w:type="spellEnd"/>
      <w:r w:rsidR="00684F89" w:rsidRPr="00684F89">
        <w:rPr>
          <w:rFonts w:ascii="Times New Roman" w:hAnsi="Times New Roman" w:cs="Times New Roman"/>
        </w:rPr>
        <w:t xml:space="preserve"> Mendieta</w:t>
      </w:r>
      <w:r w:rsidR="00684F89">
        <w:rPr>
          <w:rFonts w:ascii="Times New Roman" w:hAnsi="Times New Roman" w:cs="Times New Roman"/>
        </w:rPr>
        <w:t>. Curso académico 2014-15.</w:t>
      </w:r>
      <w:r w:rsidR="00684F89" w:rsidRPr="00684F89">
        <w:rPr>
          <w:rFonts w:ascii="Times New Roman" w:hAnsi="Times New Roman" w:cs="Times New Roman"/>
        </w:rPr>
        <w:t xml:space="preserve"> </w:t>
      </w:r>
      <w:r w:rsidR="001C208D">
        <w:rPr>
          <w:rFonts w:ascii="Times New Roman" w:hAnsi="Times New Roman" w:cs="Times New Roman"/>
        </w:rPr>
        <w:t xml:space="preserve">Agradeciendo </w:t>
      </w:r>
      <w:r w:rsidR="001C208D" w:rsidRPr="001C208D">
        <w:rPr>
          <w:rFonts w:ascii="Times New Roman" w:hAnsi="Times New Roman" w:cs="Times New Roman"/>
        </w:rPr>
        <w:t xml:space="preserve">a Javier Guillén </w:t>
      </w:r>
      <w:proofErr w:type="spellStart"/>
      <w:r w:rsidR="001C208D" w:rsidRPr="001C208D">
        <w:rPr>
          <w:rFonts w:ascii="Times New Roman" w:hAnsi="Times New Roman" w:cs="Times New Roman"/>
        </w:rPr>
        <w:t>Caramés</w:t>
      </w:r>
      <w:proofErr w:type="spellEnd"/>
      <w:r w:rsidR="001C208D" w:rsidRPr="001C208D">
        <w:rPr>
          <w:rFonts w:ascii="Times New Roman" w:hAnsi="Times New Roman" w:cs="Times New Roman"/>
        </w:rPr>
        <w:t xml:space="preserve"> </w:t>
      </w:r>
      <w:r w:rsidR="001C208D">
        <w:rPr>
          <w:rFonts w:ascii="Times New Roman" w:hAnsi="Times New Roman" w:cs="Times New Roman"/>
        </w:rPr>
        <w:t>el</w:t>
      </w:r>
      <w:r w:rsidR="001C208D" w:rsidRPr="001C208D">
        <w:rPr>
          <w:rFonts w:ascii="Times New Roman" w:hAnsi="Times New Roman" w:cs="Times New Roman"/>
        </w:rPr>
        <w:t xml:space="preserve"> permitirme abordar un tema que me apasiona</w:t>
      </w:r>
      <w:r w:rsidR="001C208D">
        <w:rPr>
          <w:rFonts w:ascii="Times New Roman" w:hAnsi="Times New Roman" w:cs="Times New Roman"/>
        </w:rPr>
        <w:t xml:space="preserve"> y a</w:t>
      </w:r>
      <w:r w:rsidR="001C208D" w:rsidRPr="001C208D">
        <w:rPr>
          <w:rFonts w:ascii="Times New Roman" w:hAnsi="Times New Roman" w:cs="Times New Roman"/>
        </w:rPr>
        <w:t xml:space="preserve"> Manuel </w:t>
      </w:r>
      <w:proofErr w:type="spellStart"/>
      <w:r w:rsidR="001C208D" w:rsidRPr="001C208D">
        <w:rPr>
          <w:rFonts w:ascii="Times New Roman" w:hAnsi="Times New Roman" w:cs="Times New Roman"/>
        </w:rPr>
        <w:t>Villoria</w:t>
      </w:r>
      <w:proofErr w:type="spellEnd"/>
      <w:r w:rsidR="001C208D" w:rsidRPr="001C208D">
        <w:rPr>
          <w:rFonts w:ascii="Times New Roman" w:hAnsi="Times New Roman" w:cs="Times New Roman"/>
        </w:rPr>
        <w:t xml:space="preserve"> Mendieta su </w:t>
      </w:r>
      <w:r w:rsidR="001C208D">
        <w:rPr>
          <w:rFonts w:ascii="Times New Roman" w:hAnsi="Times New Roman" w:cs="Times New Roman"/>
        </w:rPr>
        <w:t xml:space="preserve">gran </w:t>
      </w:r>
      <w:r w:rsidR="001C208D" w:rsidRPr="001C208D">
        <w:rPr>
          <w:rFonts w:ascii="Times New Roman" w:hAnsi="Times New Roman" w:cs="Times New Roman"/>
        </w:rPr>
        <w:t xml:space="preserve">apoyo e infinita paciencia. </w:t>
      </w:r>
      <w:r w:rsidR="00684F89" w:rsidRPr="00684F89">
        <w:rPr>
          <w:rFonts w:ascii="Times New Roman" w:hAnsi="Times New Roman" w:cs="Times New Roman"/>
        </w:rPr>
        <w:t xml:space="preserve">         </w:t>
      </w:r>
      <w:r w:rsidR="00684F89" w:rsidRPr="00684F89">
        <w:rPr>
          <w:rFonts w:ascii="Times New Roman" w:hAnsi="Times New Roman" w:cs="Times New Roman"/>
        </w:rPr>
        <w:tab/>
        <w:t xml:space="preserve">                       </w:t>
      </w:r>
    </w:p>
  </w:footnote>
  <w:footnote w:id="2">
    <w:p w:rsidR="002F36C4" w:rsidRDefault="002F36C4" w:rsidP="002433C6">
      <w:pPr>
        <w:pStyle w:val="Prrafodelista"/>
        <w:spacing w:before="120" w:after="120" w:line="240" w:lineRule="auto"/>
        <w:ind w:left="0"/>
        <w:jc w:val="both"/>
      </w:pPr>
      <w:r>
        <w:rPr>
          <w:rStyle w:val="Refdenotaalpie"/>
        </w:rPr>
        <w:footnoteRef/>
      </w:r>
      <w:r>
        <w:t xml:space="preserve"> </w:t>
      </w:r>
      <w:r w:rsidRPr="00111A43">
        <w:rPr>
          <w:rFonts w:ascii="Times New Roman" w:hAnsi="Times New Roman"/>
          <w:sz w:val="20"/>
          <w:szCs w:val="20"/>
        </w:rPr>
        <w:t>Artículo 146 de la Ley Orgánica 5/1985, de 19 de junio, del Régimen Electoral General.</w:t>
      </w:r>
    </w:p>
  </w:footnote>
  <w:footnote w:id="3">
    <w:p w:rsidR="002F36C4" w:rsidRDefault="002F36C4" w:rsidP="002433C6">
      <w:pPr>
        <w:pStyle w:val="Prrafodelista"/>
        <w:spacing w:before="120" w:after="120" w:line="240" w:lineRule="auto"/>
        <w:ind w:left="0"/>
        <w:jc w:val="both"/>
      </w:pPr>
      <w:r>
        <w:rPr>
          <w:rStyle w:val="Refdenotaalpie"/>
        </w:rPr>
        <w:footnoteRef/>
      </w:r>
      <w:r>
        <w:t xml:space="preserve"> </w:t>
      </w:r>
      <w:r w:rsidRPr="00111A43">
        <w:rPr>
          <w:rFonts w:ascii="Times New Roman" w:hAnsi="Times New Roman"/>
          <w:sz w:val="20"/>
          <w:szCs w:val="20"/>
        </w:rPr>
        <w:t>Artículo 174.3 de la Ley Orgánica 5/1985, de 19 de junio, del Régimen Electoral General.</w:t>
      </w:r>
    </w:p>
  </w:footnote>
  <w:footnote w:id="4">
    <w:p w:rsidR="002F36C4" w:rsidRDefault="002F36C4" w:rsidP="002433C6">
      <w:pPr>
        <w:pStyle w:val="Prrafodelista"/>
        <w:spacing w:before="120" w:after="120" w:line="240" w:lineRule="auto"/>
        <w:ind w:left="0"/>
        <w:jc w:val="both"/>
      </w:pPr>
      <w:r>
        <w:rPr>
          <w:rStyle w:val="Refdenotaalpie"/>
        </w:rPr>
        <w:footnoteRef/>
      </w:r>
      <w:r>
        <w:t xml:space="preserve"> </w:t>
      </w:r>
      <w:r w:rsidRPr="00111A43">
        <w:rPr>
          <w:rFonts w:ascii="Times New Roman" w:hAnsi="Times New Roman"/>
          <w:sz w:val="20"/>
          <w:szCs w:val="20"/>
        </w:rPr>
        <w:t>Artículo 146.1.a de la Ley Orgánica 5/1985, de 19 de junio, del Régimen Electoral General.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495"/>
    <w:multiLevelType w:val="hybridMultilevel"/>
    <w:tmpl w:val="0A743DF2"/>
    <w:lvl w:ilvl="0" w:tplc="EE7810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C94850"/>
    <w:multiLevelType w:val="hybridMultilevel"/>
    <w:tmpl w:val="34260CCA"/>
    <w:lvl w:ilvl="0" w:tplc="61567B4C">
      <w:start w:val="1"/>
      <w:numFmt w:val="decimal"/>
      <w:lvlText w:val="(%1)"/>
      <w:lvlJc w:val="left"/>
      <w:pPr>
        <w:ind w:left="163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7B5EE6"/>
    <w:multiLevelType w:val="hybridMultilevel"/>
    <w:tmpl w:val="4AD08B20"/>
    <w:lvl w:ilvl="0" w:tplc="69707412">
      <w:start w:val="1"/>
      <w:numFmt w:val="decimal"/>
      <w:lvlText w:val="(%1)"/>
      <w:lvlJc w:val="left"/>
      <w:pPr>
        <w:ind w:left="720" w:hanging="360"/>
      </w:pPr>
      <w:rPr>
        <w:rFonts w:hint="default"/>
        <w:b w:val="0"/>
        <w:i w:val="0"/>
        <w:color w:va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E6167C"/>
    <w:multiLevelType w:val="hybridMultilevel"/>
    <w:tmpl w:val="BAC82B3A"/>
    <w:lvl w:ilvl="0" w:tplc="F5F68CD8">
      <w:start w:val="1"/>
      <w:numFmt w:val="decimal"/>
      <w:lvlText w:val="(%1)"/>
      <w:lvlJc w:val="left"/>
      <w:pPr>
        <w:ind w:left="502" w:hanging="360"/>
      </w:pPr>
      <w:rPr>
        <w:rFonts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7E0F4722"/>
    <w:multiLevelType w:val="hybridMultilevel"/>
    <w:tmpl w:val="16E250E0"/>
    <w:lvl w:ilvl="0" w:tplc="C562B7C4">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D4"/>
    <w:rsid w:val="000003B0"/>
    <w:rsid w:val="00002C2D"/>
    <w:rsid w:val="00003A60"/>
    <w:rsid w:val="00004741"/>
    <w:rsid w:val="000051F9"/>
    <w:rsid w:val="00010F7A"/>
    <w:rsid w:val="000139AF"/>
    <w:rsid w:val="000140D3"/>
    <w:rsid w:val="00014209"/>
    <w:rsid w:val="000146F1"/>
    <w:rsid w:val="0001554B"/>
    <w:rsid w:val="00016186"/>
    <w:rsid w:val="00017170"/>
    <w:rsid w:val="0001797E"/>
    <w:rsid w:val="000227C5"/>
    <w:rsid w:val="0002491D"/>
    <w:rsid w:val="00030DF0"/>
    <w:rsid w:val="00032084"/>
    <w:rsid w:val="00033E8B"/>
    <w:rsid w:val="00033F9B"/>
    <w:rsid w:val="000347AB"/>
    <w:rsid w:val="000379BF"/>
    <w:rsid w:val="00041D8B"/>
    <w:rsid w:val="000425F3"/>
    <w:rsid w:val="000433F7"/>
    <w:rsid w:val="00043F20"/>
    <w:rsid w:val="00044D98"/>
    <w:rsid w:val="000502D3"/>
    <w:rsid w:val="00053110"/>
    <w:rsid w:val="000531D2"/>
    <w:rsid w:val="000536ED"/>
    <w:rsid w:val="000551B3"/>
    <w:rsid w:val="00056F8C"/>
    <w:rsid w:val="0005793C"/>
    <w:rsid w:val="000613C2"/>
    <w:rsid w:val="00063A99"/>
    <w:rsid w:val="000649CD"/>
    <w:rsid w:val="000707B9"/>
    <w:rsid w:val="0007161F"/>
    <w:rsid w:val="0007546D"/>
    <w:rsid w:val="00082B30"/>
    <w:rsid w:val="00083285"/>
    <w:rsid w:val="0008643D"/>
    <w:rsid w:val="00086C66"/>
    <w:rsid w:val="000953AA"/>
    <w:rsid w:val="00096EC4"/>
    <w:rsid w:val="000973BE"/>
    <w:rsid w:val="000A3008"/>
    <w:rsid w:val="000A553C"/>
    <w:rsid w:val="000A66C1"/>
    <w:rsid w:val="000B1351"/>
    <w:rsid w:val="000B1442"/>
    <w:rsid w:val="000B73E3"/>
    <w:rsid w:val="000B7EFB"/>
    <w:rsid w:val="000C0EBC"/>
    <w:rsid w:val="000C23A5"/>
    <w:rsid w:val="000C3C3A"/>
    <w:rsid w:val="000C438A"/>
    <w:rsid w:val="000C51D3"/>
    <w:rsid w:val="000D1E5E"/>
    <w:rsid w:val="000D6150"/>
    <w:rsid w:val="000D62C2"/>
    <w:rsid w:val="000D6523"/>
    <w:rsid w:val="000E298A"/>
    <w:rsid w:val="000E7358"/>
    <w:rsid w:val="000F1684"/>
    <w:rsid w:val="000F348F"/>
    <w:rsid w:val="000F3683"/>
    <w:rsid w:val="000F7262"/>
    <w:rsid w:val="001009A2"/>
    <w:rsid w:val="00100B05"/>
    <w:rsid w:val="00101F0B"/>
    <w:rsid w:val="0010251B"/>
    <w:rsid w:val="00105E21"/>
    <w:rsid w:val="00110503"/>
    <w:rsid w:val="00111A43"/>
    <w:rsid w:val="00112A76"/>
    <w:rsid w:val="001146F4"/>
    <w:rsid w:val="001153E3"/>
    <w:rsid w:val="00115585"/>
    <w:rsid w:val="001168CF"/>
    <w:rsid w:val="001208D8"/>
    <w:rsid w:val="00121A97"/>
    <w:rsid w:val="00122AA7"/>
    <w:rsid w:val="001234F2"/>
    <w:rsid w:val="00123917"/>
    <w:rsid w:val="001262A9"/>
    <w:rsid w:val="00127AA7"/>
    <w:rsid w:val="00132B35"/>
    <w:rsid w:val="00133174"/>
    <w:rsid w:val="0013382C"/>
    <w:rsid w:val="00134FED"/>
    <w:rsid w:val="00136997"/>
    <w:rsid w:val="0014016A"/>
    <w:rsid w:val="001406D0"/>
    <w:rsid w:val="00142427"/>
    <w:rsid w:val="0014336D"/>
    <w:rsid w:val="0014524F"/>
    <w:rsid w:val="001456B8"/>
    <w:rsid w:val="001458D6"/>
    <w:rsid w:val="00151EB1"/>
    <w:rsid w:val="00157EB7"/>
    <w:rsid w:val="00160BDC"/>
    <w:rsid w:val="001620CF"/>
    <w:rsid w:val="0016426C"/>
    <w:rsid w:val="001644D3"/>
    <w:rsid w:val="00164EF6"/>
    <w:rsid w:val="001658F3"/>
    <w:rsid w:val="001660CF"/>
    <w:rsid w:val="00170037"/>
    <w:rsid w:val="001726A4"/>
    <w:rsid w:val="00176368"/>
    <w:rsid w:val="0017673B"/>
    <w:rsid w:val="0018238C"/>
    <w:rsid w:val="001829A0"/>
    <w:rsid w:val="00182F2F"/>
    <w:rsid w:val="00183467"/>
    <w:rsid w:val="00184B16"/>
    <w:rsid w:val="00185EB9"/>
    <w:rsid w:val="00186CD1"/>
    <w:rsid w:val="0018708F"/>
    <w:rsid w:val="001941F0"/>
    <w:rsid w:val="001961DA"/>
    <w:rsid w:val="00196575"/>
    <w:rsid w:val="001966E1"/>
    <w:rsid w:val="001A0D6A"/>
    <w:rsid w:val="001A202A"/>
    <w:rsid w:val="001A4AF2"/>
    <w:rsid w:val="001A6089"/>
    <w:rsid w:val="001A68D4"/>
    <w:rsid w:val="001A6FE2"/>
    <w:rsid w:val="001A77F9"/>
    <w:rsid w:val="001A7CC6"/>
    <w:rsid w:val="001B1BEE"/>
    <w:rsid w:val="001B3122"/>
    <w:rsid w:val="001B6DE1"/>
    <w:rsid w:val="001C208D"/>
    <w:rsid w:val="001C5D79"/>
    <w:rsid w:val="001C5EBA"/>
    <w:rsid w:val="001C78DD"/>
    <w:rsid w:val="001D0308"/>
    <w:rsid w:val="001D0426"/>
    <w:rsid w:val="001D3F54"/>
    <w:rsid w:val="001D4CB5"/>
    <w:rsid w:val="001D6349"/>
    <w:rsid w:val="001D7EA0"/>
    <w:rsid w:val="001E081A"/>
    <w:rsid w:val="001E1193"/>
    <w:rsid w:val="001E1480"/>
    <w:rsid w:val="001E254D"/>
    <w:rsid w:val="001E4A69"/>
    <w:rsid w:val="001F6557"/>
    <w:rsid w:val="002006B8"/>
    <w:rsid w:val="00201D7A"/>
    <w:rsid w:val="00203C4A"/>
    <w:rsid w:val="00206939"/>
    <w:rsid w:val="00211ABE"/>
    <w:rsid w:val="002130FC"/>
    <w:rsid w:val="0021403E"/>
    <w:rsid w:val="002140BE"/>
    <w:rsid w:val="002151A7"/>
    <w:rsid w:val="002166AE"/>
    <w:rsid w:val="00220962"/>
    <w:rsid w:val="0022120F"/>
    <w:rsid w:val="002220B4"/>
    <w:rsid w:val="00222234"/>
    <w:rsid w:val="00223436"/>
    <w:rsid w:val="0022470B"/>
    <w:rsid w:val="00224A1E"/>
    <w:rsid w:val="00224A31"/>
    <w:rsid w:val="00226EEB"/>
    <w:rsid w:val="0023112A"/>
    <w:rsid w:val="00232D30"/>
    <w:rsid w:val="0023393C"/>
    <w:rsid w:val="0023531B"/>
    <w:rsid w:val="00236BAF"/>
    <w:rsid w:val="00240496"/>
    <w:rsid w:val="002410E0"/>
    <w:rsid w:val="002425DB"/>
    <w:rsid w:val="002433C6"/>
    <w:rsid w:val="00243D00"/>
    <w:rsid w:val="00244EDA"/>
    <w:rsid w:val="00244FA5"/>
    <w:rsid w:val="0024752D"/>
    <w:rsid w:val="00252BCB"/>
    <w:rsid w:val="00253088"/>
    <w:rsid w:val="00253D22"/>
    <w:rsid w:val="002546BA"/>
    <w:rsid w:val="00255033"/>
    <w:rsid w:val="00255107"/>
    <w:rsid w:val="00257E61"/>
    <w:rsid w:val="00260F9C"/>
    <w:rsid w:val="002624DE"/>
    <w:rsid w:val="00263B32"/>
    <w:rsid w:val="002641B9"/>
    <w:rsid w:val="00265F53"/>
    <w:rsid w:val="002671F1"/>
    <w:rsid w:val="00267E4F"/>
    <w:rsid w:val="00273D26"/>
    <w:rsid w:val="002824BC"/>
    <w:rsid w:val="00284E1F"/>
    <w:rsid w:val="00285A39"/>
    <w:rsid w:val="00286293"/>
    <w:rsid w:val="00290019"/>
    <w:rsid w:val="0029092B"/>
    <w:rsid w:val="00290B6C"/>
    <w:rsid w:val="00291788"/>
    <w:rsid w:val="00295676"/>
    <w:rsid w:val="002A672B"/>
    <w:rsid w:val="002A7AFF"/>
    <w:rsid w:val="002B2B34"/>
    <w:rsid w:val="002B3905"/>
    <w:rsid w:val="002C2B9A"/>
    <w:rsid w:val="002C3B58"/>
    <w:rsid w:val="002C7814"/>
    <w:rsid w:val="002C7C87"/>
    <w:rsid w:val="002D2D55"/>
    <w:rsid w:val="002D6718"/>
    <w:rsid w:val="002E4859"/>
    <w:rsid w:val="002E5651"/>
    <w:rsid w:val="002E5B30"/>
    <w:rsid w:val="002F06CA"/>
    <w:rsid w:val="002F0E8E"/>
    <w:rsid w:val="002F0F49"/>
    <w:rsid w:val="002F36C4"/>
    <w:rsid w:val="002F4B9A"/>
    <w:rsid w:val="002F5C4D"/>
    <w:rsid w:val="002F634C"/>
    <w:rsid w:val="002F69AB"/>
    <w:rsid w:val="00301D30"/>
    <w:rsid w:val="00303A19"/>
    <w:rsid w:val="0030521B"/>
    <w:rsid w:val="00306DAF"/>
    <w:rsid w:val="003076E0"/>
    <w:rsid w:val="003103A0"/>
    <w:rsid w:val="00315076"/>
    <w:rsid w:val="00316BF3"/>
    <w:rsid w:val="003175F6"/>
    <w:rsid w:val="00317F74"/>
    <w:rsid w:val="00321FE8"/>
    <w:rsid w:val="003226E7"/>
    <w:rsid w:val="003229F5"/>
    <w:rsid w:val="0033048F"/>
    <w:rsid w:val="00330DBC"/>
    <w:rsid w:val="00332FAF"/>
    <w:rsid w:val="0033308F"/>
    <w:rsid w:val="00340AC4"/>
    <w:rsid w:val="003422F7"/>
    <w:rsid w:val="00346CFA"/>
    <w:rsid w:val="003530F1"/>
    <w:rsid w:val="003549A4"/>
    <w:rsid w:val="00355B44"/>
    <w:rsid w:val="00356358"/>
    <w:rsid w:val="00356F7E"/>
    <w:rsid w:val="003570A7"/>
    <w:rsid w:val="00361B81"/>
    <w:rsid w:val="003640E1"/>
    <w:rsid w:val="003651DE"/>
    <w:rsid w:val="003727FE"/>
    <w:rsid w:val="00374D87"/>
    <w:rsid w:val="00381D81"/>
    <w:rsid w:val="00382C2E"/>
    <w:rsid w:val="0038736D"/>
    <w:rsid w:val="003900EA"/>
    <w:rsid w:val="0039018B"/>
    <w:rsid w:val="0039310A"/>
    <w:rsid w:val="00393328"/>
    <w:rsid w:val="00396D71"/>
    <w:rsid w:val="003975DF"/>
    <w:rsid w:val="003A5E65"/>
    <w:rsid w:val="003A6402"/>
    <w:rsid w:val="003A7853"/>
    <w:rsid w:val="003B2062"/>
    <w:rsid w:val="003B2881"/>
    <w:rsid w:val="003B3C7B"/>
    <w:rsid w:val="003B447F"/>
    <w:rsid w:val="003B5F90"/>
    <w:rsid w:val="003B79E9"/>
    <w:rsid w:val="003C55D3"/>
    <w:rsid w:val="003C57D2"/>
    <w:rsid w:val="003C69BD"/>
    <w:rsid w:val="003D03E5"/>
    <w:rsid w:val="003D3591"/>
    <w:rsid w:val="003D716B"/>
    <w:rsid w:val="003E2309"/>
    <w:rsid w:val="003E42DC"/>
    <w:rsid w:val="003E5D58"/>
    <w:rsid w:val="003F5AAB"/>
    <w:rsid w:val="003F6454"/>
    <w:rsid w:val="003F6813"/>
    <w:rsid w:val="00400537"/>
    <w:rsid w:val="00401857"/>
    <w:rsid w:val="00405ED9"/>
    <w:rsid w:val="00406A64"/>
    <w:rsid w:val="00406FD4"/>
    <w:rsid w:val="0041030A"/>
    <w:rsid w:val="004103F4"/>
    <w:rsid w:val="00410F64"/>
    <w:rsid w:val="004112B5"/>
    <w:rsid w:val="00411D3C"/>
    <w:rsid w:val="004156C2"/>
    <w:rsid w:val="0041621B"/>
    <w:rsid w:val="0041652F"/>
    <w:rsid w:val="004174DA"/>
    <w:rsid w:val="00417A33"/>
    <w:rsid w:val="00420220"/>
    <w:rsid w:val="00420F1E"/>
    <w:rsid w:val="004227B7"/>
    <w:rsid w:val="00423145"/>
    <w:rsid w:val="004265F4"/>
    <w:rsid w:val="00426C05"/>
    <w:rsid w:val="00426E53"/>
    <w:rsid w:val="00427399"/>
    <w:rsid w:val="0043082B"/>
    <w:rsid w:val="00430F59"/>
    <w:rsid w:val="004351C1"/>
    <w:rsid w:val="004360A7"/>
    <w:rsid w:val="00443001"/>
    <w:rsid w:val="0044301C"/>
    <w:rsid w:val="004434E8"/>
    <w:rsid w:val="0044671D"/>
    <w:rsid w:val="004479CD"/>
    <w:rsid w:val="00447FBC"/>
    <w:rsid w:val="00450693"/>
    <w:rsid w:val="00450D2C"/>
    <w:rsid w:val="004617B9"/>
    <w:rsid w:val="0046229A"/>
    <w:rsid w:val="004629F2"/>
    <w:rsid w:val="00462A45"/>
    <w:rsid w:val="0046458B"/>
    <w:rsid w:val="004654DB"/>
    <w:rsid w:val="00465D14"/>
    <w:rsid w:val="00467513"/>
    <w:rsid w:val="00470DEA"/>
    <w:rsid w:val="00472D10"/>
    <w:rsid w:val="00474206"/>
    <w:rsid w:val="00477CE0"/>
    <w:rsid w:val="0048793A"/>
    <w:rsid w:val="00491809"/>
    <w:rsid w:val="00491AE1"/>
    <w:rsid w:val="0049646A"/>
    <w:rsid w:val="004A0BBA"/>
    <w:rsid w:val="004A42D4"/>
    <w:rsid w:val="004A5445"/>
    <w:rsid w:val="004A6093"/>
    <w:rsid w:val="004A6529"/>
    <w:rsid w:val="004B1E80"/>
    <w:rsid w:val="004B26AC"/>
    <w:rsid w:val="004B45F3"/>
    <w:rsid w:val="004C51FE"/>
    <w:rsid w:val="004C537F"/>
    <w:rsid w:val="004C5AA8"/>
    <w:rsid w:val="004D00BC"/>
    <w:rsid w:val="004D037B"/>
    <w:rsid w:val="004D0A58"/>
    <w:rsid w:val="004D3E77"/>
    <w:rsid w:val="004D5DAC"/>
    <w:rsid w:val="004D6F12"/>
    <w:rsid w:val="004E20FE"/>
    <w:rsid w:val="004E4E75"/>
    <w:rsid w:val="004F05F1"/>
    <w:rsid w:val="004F18C1"/>
    <w:rsid w:val="004F1EDE"/>
    <w:rsid w:val="004F24CB"/>
    <w:rsid w:val="004F325A"/>
    <w:rsid w:val="004F3C9A"/>
    <w:rsid w:val="004F6EB2"/>
    <w:rsid w:val="005002BA"/>
    <w:rsid w:val="00502681"/>
    <w:rsid w:val="0050570F"/>
    <w:rsid w:val="005058E1"/>
    <w:rsid w:val="00511885"/>
    <w:rsid w:val="00512294"/>
    <w:rsid w:val="0051313F"/>
    <w:rsid w:val="00516272"/>
    <w:rsid w:val="005176DE"/>
    <w:rsid w:val="005305A7"/>
    <w:rsid w:val="00533118"/>
    <w:rsid w:val="005350CB"/>
    <w:rsid w:val="005358A8"/>
    <w:rsid w:val="0053612E"/>
    <w:rsid w:val="00536A84"/>
    <w:rsid w:val="00537B87"/>
    <w:rsid w:val="00540FB4"/>
    <w:rsid w:val="00542E6E"/>
    <w:rsid w:val="00543912"/>
    <w:rsid w:val="005445E2"/>
    <w:rsid w:val="00544DB8"/>
    <w:rsid w:val="00545203"/>
    <w:rsid w:val="00545CEB"/>
    <w:rsid w:val="00547D45"/>
    <w:rsid w:val="005507BE"/>
    <w:rsid w:val="00550860"/>
    <w:rsid w:val="00552C2A"/>
    <w:rsid w:val="00553336"/>
    <w:rsid w:val="00553540"/>
    <w:rsid w:val="005535BB"/>
    <w:rsid w:val="00555ECA"/>
    <w:rsid w:val="00555F97"/>
    <w:rsid w:val="00566CC9"/>
    <w:rsid w:val="005670E1"/>
    <w:rsid w:val="00574ABF"/>
    <w:rsid w:val="00581322"/>
    <w:rsid w:val="00582262"/>
    <w:rsid w:val="00584767"/>
    <w:rsid w:val="00586134"/>
    <w:rsid w:val="0058652B"/>
    <w:rsid w:val="005866C4"/>
    <w:rsid w:val="00590846"/>
    <w:rsid w:val="005918B1"/>
    <w:rsid w:val="00591B0E"/>
    <w:rsid w:val="0059373C"/>
    <w:rsid w:val="00594EAD"/>
    <w:rsid w:val="0059577E"/>
    <w:rsid w:val="00596D31"/>
    <w:rsid w:val="00596ED5"/>
    <w:rsid w:val="005A0D42"/>
    <w:rsid w:val="005A1174"/>
    <w:rsid w:val="005A6CC0"/>
    <w:rsid w:val="005A6EDE"/>
    <w:rsid w:val="005A6FA8"/>
    <w:rsid w:val="005A794F"/>
    <w:rsid w:val="005B10EF"/>
    <w:rsid w:val="005B1574"/>
    <w:rsid w:val="005B487F"/>
    <w:rsid w:val="005B6864"/>
    <w:rsid w:val="005C002F"/>
    <w:rsid w:val="005C2D7D"/>
    <w:rsid w:val="005C342B"/>
    <w:rsid w:val="005C4456"/>
    <w:rsid w:val="005C515C"/>
    <w:rsid w:val="005C520C"/>
    <w:rsid w:val="005D06B8"/>
    <w:rsid w:val="005D2CFF"/>
    <w:rsid w:val="005D3B8E"/>
    <w:rsid w:val="005D50F5"/>
    <w:rsid w:val="005D587D"/>
    <w:rsid w:val="005D5C05"/>
    <w:rsid w:val="005D621B"/>
    <w:rsid w:val="005E2E2B"/>
    <w:rsid w:val="005E53DC"/>
    <w:rsid w:val="005F0020"/>
    <w:rsid w:val="005F10DD"/>
    <w:rsid w:val="005F29E8"/>
    <w:rsid w:val="005F3B32"/>
    <w:rsid w:val="005F6C47"/>
    <w:rsid w:val="006014A5"/>
    <w:rsid w:val="00605485"/>
    <w:rsid w:val="00605947"/>
    <w:rsid w:val="00605AB8"/>
    <w:rsid w:val="00605E09"/>
    <w:rsid w:val="00613162"/>
    <w:rsid w:val="00613B1A"/>
    <w:rsid w:val="00614294"/>
    <w:rsid w:val="0061547C"/>
    <w:rsid w:val="006249A4"/>
    <w:rsid w:val="006273D6"/>
    <w:rsid w:val="00632AF5"/>
    <w:rsid w:val="0063525E"/>
    <w:rsid w:val="00635DE9"/>
    <w:rsid w:val="00636279"/>
    <w:rsid w:val="006376C6"/>
    <w:rsid w:val="006413A3"/>
    <w:rsid w:val="00641616"/>
    <w:rsid w:val="00642E2D"/>
    <w:rsid w:val="00643A1E"/>
    <w:rsid w:val="00644455"/>
    <w:rsid w:val="0064675E"/>
    <w:rsid w:val="00646EB7"/>
    <w:rsid w:val="0065065F"/>
    <w:rsid w:val="00650D78"/>
    <w:rsid w:val="0065330D"/>
    <w:rsid w:val="00655236"/>
    <w:rsid w:val="006568E8"/>
    <w:rsid w:val="00664702"/>
    <w:rsid w:val="00664EBB"/>
    <w:rsid w:val="0066775C"/>
    <w:rsid w:val="006678B7"/>
    <w:rsid w:val="006701F3"/>
    <w:rsid w:val="00671CB9"/>
    <w:rsid w:val="00671D7B"/>
    <w:rsid w:val="00683644"/>
    <w:rsid w:val="00683ADF"/>
    <w:rsid w:val="00684154"/>
    <w:rsid w:val="00684F89"/>
    <w:rsid w:val="0068521A"/>
    <w:rsid w:val="006858A7"/>
    <w:rsid w:val="00686596"/>
    <w:rsid w:val="00687B6F"/>
    <w:rsid w:val="0069080A"/>
    <w:rsid w:val="006936E7"/>
    <w:rsid w:val="00694D0C"/>
    <w:rsid w:val="0069509B"/>
    <w:rsid w:val="00695869"/>
    <w:rsid w:val="006A11DF"/>
    <w:rsid w:val="006A1EEE"/>
    <w:rsid w:val="006A3557"/>
    <w:rsid w:val="006A3937"/>
    <w:rsid w:val="006A59DC"/>
    <w:rsid w:val="006B1471"/>
    <w:rsid w:val="006B1EBA"/>
    <w:rsid w:val="006B50E5"/>
    <w:rsid w:val="006B5F81"/>
    <w:rsid w:val="006B6A2F"/>
    <w:rsid w:val="006B718A"/>
    <w:rsid w:val="006C39D2"/>
    <w:rsid w:val="006C4687"/>
    <w:rsid w:val="006C5C18"/>
    <w:rsid w:val="006C5D6F"/>
    <w:rsid w:val="006D2E03"/>
    <w:rsid w:val="006E26BB"/>
    <w:rsid w:val="006E271D"/>
    <w:rsid w:val="006E2766"/>
    <w:rsid w:val="006E3B8D"/>
    <w:rsid w:val="006E444E"/>
    <w:rsid w:val="006E750B"/>
    <w:rsid w:val="006E7553"/>
    <w:rsid w:val="006F0542"/>
    <w:rsid w:val="006F4CC5"/>
    <w:rsid w:val="00701707"/>
    <w:rsid w:val="0070178D"/>
    <w:rsid w:val="007035D3"/>
    <w:rsid w:val="00703EA1"/>
    <w:rsid w:val="00705659"/>
    <w:rsid w:val="00705874"/>
    <w:rsid w:val="00706635"/>
    <w:rsid w:val="00706BD2"/>
    <w:rsid w:val="00710F0B"/>
    <w:rsid w:val="007176E7"/>
    <w:rsid w:val="0072167F"/>
    <w:rsid w:val="007216EF"/>
    <w:rsid w:val="00722EF0"/>
    <w:rsid w:val="00724333"/>
    <w:rsid w:val="00724E87"/>
    <w:rsid w:val="0072552A"/>
    <w:rsid w:val="007271C4"/>
    <w:rsid w:val="00733D1C"/>
    <w:rsid w:val="00734A8F"/>
    <w:rsid w:val="007354F4"/>
    <w:rsid w:val="00735BFE"/>
    <w:rsid w:val="00736BD7"/>
    <w:rsid w:val="00740BC6"/>
    <w:rsid w:val="007413BB"/>
    <w:rsid w:val="00743C72"/>
    <w:rsid w:val="007442B5"/>
    <w:rsid w:val="00744563"/>
    <w:rsid w:val="00746ACC"/>
    <w:rsid w:val="00746C91"/>
    <w:rsid w:val="007476B7"/>
    <w:rsid w:val="00751028"/>
    <w:rsid w:val="00751842"/>
    <w:rsid w:val="007525D5"/>
    <w:rsid w:val="0075787E"/>
    <w:rsid w:val="00757B08"/>
    <w:rsid w:val="00761AB3"/>
    <w:rsid w:val="00762641"/>
    <w:rsid w:val="00762FB1"/>
    <w:rsid w:val="007630CF"/>
    <w:rsid w:val="007659C6"/>
    <w:rsid w:val="00765CE9"/>
    <w:rsid w:val="0076669E"/>
    <w:rsid w:val="007737E4"/>
    <w:rsid w:val="00774E79"/>
    <w:rsid w:val="00774F53"/>
    <w:rsid w:val="00776558"/>
    <w:rsid w:val="00781310"/>
    <w:rsid w:val="007817B5"/>
    <w:rsid w:val="00781D12"/>
    <w:rsid w:val="00782014"/>
    <w:rsid w:val="00784D51"/>
    <w:rsid w:val="00785081"/>
    <w:rsid w:val="00786A82"/>
    <w:rsid w:val="00791A8E"/>
    <w:rsid w:val="007936D3"/>
    <w:rsid w:val="00794C0E"/>
    <w:rsid w:val="00795278"/>
    <w:rsid w:val="007966AA"/>
    <w:rsid w:val="00797313"/>
    <w:rsid w:val="007A176E"/>
    <w:rsid w:val="007A3420"/>
    <w:rsid w:val="007A5021"/>
    <w:rsid w:val="007A77AF"/>
    <w:rsid w:val="007B006D"/>
    <w:rsid w:val="007B1603"/>
    <w:rsid w:val="007B1F33"/>
    <w:rsid w:val="007B21C3"/>
    <w:rsid w:val="007B502C"/>
    <w:rsid w:val="007B5394"/>
    <w:rsid w:val="007B5495"/>
    <w:rsid w:val="007B6EA9"/>
    <w:rsid w:val="007C1765"/>
    <w:rsid w:val="007C7571"/>
    <w:rsid w:val="007D6583"/>
    <w:rsid w:val="007D6820"/>
    <w:rsid w:val="007E06CB"/>
    <w:rsid w:val="007E10C7"/>
    <w:rsid w:val="007E4FDA"/>
    <w:rsid w:val="007E5D37"/>
    <w:rsid w:val="007E7394"/>
    <w:rsid w:val="007E7E67"/>
    <w:rsid w:val="007F0707"/>
    <w:rsid w:val="007F1867"/>
    <w:rsid w:val="007F3D52"/>
    <w:rsid w:val="007F4E0A"/>
    <w:rsid w:val="007F4EAA"/>
    <w:rsid w:val="007F5900"/>
    <w:rsid w:val="007F7CF0"/>
    <w:rsid w:val="00800A17"/>
    <w:rsid w:val="008140FD"/>
    <w:rsid w:val="00815E3F"/>
    <w:rsid w:val="00815F67"/>
    <w:rsid w:val="00817EA4"/>
    <w:rsid w:val="00820219"/>
    <w:rsid w:val="00820ED3"/>
    <w:rsid w:val="008220A1"/>
    <w:rsid w:val="00822836"/>
    <w:rsid w:val="00822D0B"/>
    <w:rsid w:val="00823731"/>
    <w:rsid w:val="00824642"/>
    <w:rsid w:val="0082532B"/>
    <w:rsid w:val="00825B58"/>
    <w:rsid w:val="00831D88"/>
    <w:rsid w:val="0083214D"/>
    <w:rsid w:val="00832EBA"/>
    <w:rsid w:val="008334B7"/>
    <w:rsid w:val="00833A58"/>
    <w:rsid w:val="0083571B"/>
    <w:rsid w:val="0084070D"/>
    <w:rsid w:val="008453B0"/>
    <w:rsid w:val="00846C4F"/>
    <w:rsid w:val="0084727E"/>
    <w:rsid w:val="008478BC"/>
    <w:rsid w:val="00847DBD"/>
    <w:rsid w:val="00852B6B"/>
    <w:rsid w:val="0085311D"/>
    <w:rsid w:val="00856044"/>
    <w:rsid w:val="00857101"/>
    <w:rsid w:val="00857FCC"/>
    <w:rsid w:val="00863580"/>
    <w:rsid w:val="00864DE8"/>
    <w:rsid w:val="00865391"/>
    <w:rsid w:val="00865900"/>
    <w:rsid w:val="0086650D"/>
    <w:rsid w:val="00867B01"/>
    <w:rsid w:val="00872357"/>
    <w:rsid w:val="008740C3"/>
    <w:rsid w:val="00875322"/>
    <w:rsid w:val="00875791"/>
    <w:rsid w:val="008804AA"/>
    <w:rsid w:val="00881713"/>
    <w:rsid w:val="00883F82"/>
    <w:rsid w:val="008843A2"/>
    <w:rsid w:val="008910DF"/>
    <w:rsid w:val="00895C7F"/>
    <w:rsid w:val="00896A52"/>
    <w:rsid w:val="008A142A"/>
    <w:rsid w:val="008A3B05"/>
    <w:rsid w:val="008A57F8"/>
    <w:rsid w:val="008A65AB"/>
    <w:rsid w:val="008B4C0A"/>
    <w:rsid w:val="008B6149"/>
    <w:rsid w:val="008B6ACF"/>
    <w:rsid w:val="008C1128"/>
    <w:rsid w:val="008C27A9"/>
    <w:rsid w:val="008C33E6"/>
    <w:rsid w:val="008C3D6F"/>
    <w:rsid w:val="008C5514"/>
    <w:rsid w:val="008C6D55"/>
    <w:rsid w:val="008C72BE"/>
    <w:rsid w:val="008D0F3C"/>
    <w:rsid w:val="008D0F89"/>
    <w:rsid w:val="008D266D"/>
    <w:rsid w:val="008D303D"/>
    <w:rsid w:val="008D41CB"/>
    <w:rsid w:val="008D6ABC"/>
    <w:rsid w:val="008E0553"/>
    <w:rsid w:val="008E063D"/>
    <w:rsid w:val="008E3B2A"/>
    <w:rsid w:val="008E3C88"/>
    <w:rsid w:val="008E70AB"/>
    <w:rsid w:val="008E7C0C"/>
    <w:rsid w:val="008E7E5E"/>
    <w:rsid w:val="008F0263"/>
    <w:rsid w:val="008F136F"/>
    <w:rsid w:val="008F13AB"/>
    <w:rsid w:val="008F2D37"/>
    <w:rsid w:val="008F41C2"/>
    <w:rsid w:val="008F6523"/>
    <w:rsid w:val="008F678C"/>
    <w:rsid w:val="008F7221"/>
    <w:rsid w:val="008F79DF"/>
    <w:rsid w:val="009021F3"/>
    <w:rsid w:val="00902EBE"/>
    <w:rsid w:val="009045D9"/>
    <w:rsid w:val="009058C0"/>
    <w:rsid w:val="00906519"/>
    <w:rsid w:val="0091596F"/>
    <w:rsid w:val="00917914"/>
    <w:rsid w:val="00917EB3"/>
    <w:rsid w:val="00920285"/>
    <w:rsid w:val="00920A3A"/>
    <w:rsid w:val="00920C78"/>
    <w:rsid w:val="00923EE7"/>
    <w:rsid w:val="00930374"/>
    <w:rsid w:val="00936289"/>
    <w:rsid w:val="00937FC6"/>
    <w:rsid w:val="00940E40"/>
    <w:rsid w:val="00942383"/>
    <w:rsid w:val="0094436E"/>
    <w:rsid w:val="0095056F"/>
    <w:rsid w:val="00952BED"/>
    <w:rsid w:val="00952FCD"/>
    <w:rsid w:val="00953B82"/>
    <w:rsid w:val="00960238"/>
    <w:rsid w:val="00960326"/>
    <w:rsid w:val="0096110A"/>
    <w:rsid w:val="0096217B"/>
    <w:rsid w:val="009632A7"/>
    <w:rsid w:val="00963E60"/>
    <w:rsid w:val="00964A7E"/>
    <w:rsid w:val="0096573A"/>
    <w:rsid w:val="00965A8D"/>
    <w:rsid w:val="00967465"/>
    <w:rsid w:val="00973291"/>
    <w:rsid w:val="00973702"/>
    <w:rsid w:val="0097375C"/>
    <w:rsid w:val="00974E7D"/>
    <w:rsid w:val="00975124"/>
    <w:rsid w:val="00980C30"/>
    <w:rsid w:val="00984720"/>
    <w:rsid w:val="00987802"/>
    <w:rsid w:val="009917DB"/>
    <w:rsid w:val="00991CBC"/>
    <w:rsid w:val="00992388"/>
    <w:rsid w:val="00995A22"/>
    <w:rsid w:val="00995CE7"/>
    <w:rsid w:val="009A10CE"/>
    <w:rsid w:val="009A2F8E"/>
    <w:rsid w:val="009A322E"/>
    <w:rsid w:val="009A33C0"/>
    <w:rsid w:val="009A34A7"/>
    <w:rsid w:val="009A4F5B"/>
    <w:rsid w:val="009A693F"/>
    <w:rsid w:val="009A7548"/>
    <w:rsid w:val="009A7739"/>
    <w:rsid w:val="009B0665"/>
    <w:rsid w:val="009B2863"/>
    <w:rsid w:val="009B49A5"/>
    <w:rsid w:val="009B6DB1"/>
    <w:rsid w:val="009C04F9"/>
    <w:rsid w:val="009C1C99"/>
    <w:rsid w:val="009C412C"/>
    <w:rsid w:val="009C6C2F"/>
    <w:rsid w:val="009D0331"/>
    <w:rsid w:val="009D073D"/>
    <w:rsid w:val="009D0963"/>
    <w:rsid w:val="009D12A1"/>
    <w:rsid w:val="009D1AF7"/>
    <w:rsid w:val="009D2D39"/>
    <w:rsid w:val="009D3D5F"/>
    <w:rsid w:val="009D3F8A"/>
    <w:rsid w:val="009D4864"/>
    <w:rsid w:val="009D7E39"/>
    <w:rsid w:val="009E358E"/>
    <w:rsid w:val="009E7DE7"/>
    <w:rsid w:val="009F150C"/>
    <w:rsid w:val="009F5C6E"/>
    <w:rsid w:val="00A01632"/>
    <w:rsid w:val="00A03000"/>
    <w:rsid w:val="00A04AC3"/>
    <w:rsid w:val="00A110B1"/>
    <w:rsid w:val="00A119DE"/>
    <w:rsid w:val="00A11E75"/>
    <w:rsid w:val="00A144CA"/>
    <w:rsid w:val="00A16D51"/>
    <w:rsid w:val="00A23B18"/>
    <w:rsid w:val="00A25714"/>
    <w:rsid w:val="00A30FBA"/>
    <w:rsid w:val="00A31692"/>
    <w:rsid w:val="00A31D5D"/>
    <w:rsid w:val="00A31DDE"/>
    <w:rsid w:val="00A322C9"/>
    <w:rsid w:val="00A35834"/>
    <w:rsid w:val="00A362CA"/>
    <w:rsid w:val="00A36501"/>
    <w:rsid w:val="00A37B4B"/>
    <w:rsid w:val="00A40ECF"/>
    <w:rsid w:val="00A41589"/>
    <w:rsid w:val="00A423AA"/>
    <w:rsid w:val="00A434A7"/>
    <w:rsid w:val="00A44C3C"/>
    <w:rsid w:val="00A45393"/>
    <w:rsid w:val="00A47A08"/>
    <w:rsid w:val="00A47D55"/>
    <w:rsid w:val="00A5030C"/>
    <w:rsid w:val="00A5138B"/>
    <w:rsid w:val="00A5390A"/>
    <w:rsid w:val="00A6219A"/>
    <w:rsid w:val="00A641AC"/>
    <w:rsid w:val="00A66B3F"/>
    <w:rsid w:val="00A70208"/>
    <w:rsid w:val="00A7109C"/>
    <w:rsid w:val="00A732E1"/>
    <w:rsid w:val="00A735F9"/>
    <w:rsid w:val="00A737B0"/>
    <w:rsid w:val="00A740BF"/>
    <w:rsid w:val="00A75906"/>
    <w:rsid w:val="00A76027"/>
    <w:rsid w:val="00A814E1"/>
    <w:rsid w:val="00A81752"/>
    <w:rsid w:val="00A824E1"/>
    <w:rsid w:val="00A82801"/>
    <w:rsid w:val="00A85C28"/>
    <w:rsid w:val="00A9770C"/>
    <w:rsid w:val="00AA1809"/>
    <w:rsid w:val="00AA49B6"/>
    <w:rsid w:val="00AA543F"/>
    <w:rsid w:val="00AA68F2"/>
    <w:rsid w:val="00AB1F0B"/>
    <w:rsid w:val="00AB298B"/>
    <w:rsid w:val="00AB37BB"/>
    <w:rsid w:val="00AB5C48"/>
    <w:rsid w:val="00AC0C51"/>
    <w:rsid w:val="00AC47BB"/>
    <w:rsid w:val="00AC505A"/>
    <w:rsid w:val="00AC5C4B"/>
    <w:rsid w:val="00AC6E71"/>
    <w:rsid w:val="00AC79A9"/>
    <w:rsid w:val="00AD28EB"/>
    <w:rsid w:val="00AD7486"/>
    <w:rsid w:val="00AE046C"/>
    <w:rsid w:val="00AE203F"/>
    <w:rsid w:val="00AE20E7"/>
    <w:rsid w:val="00AE3741"/>
    <w:rsid w:val="00AE5A81"/>
    <w:rsid w:val="00AF088A"/>
    <w:rsid w:val="00AF0BDA"/>
    <w:rsid w:val="00AF43B7"/>
    <w:rsid w:val="00AF5AB6"/>
    <w:rsid w:val="00AF7B55"/>
    <w:rsid w:val="00B00173"/>
    <w:rsid w:val="00B00206"/>
    <w:rsid w:val="00B013A1"/>
    <w:rsid w:val="00B02B54"/>
    <w:rsid w:val="00B02B5B"/>
    <w:rsid w:val="00B05638"/>
    <w:rsid w:val="00B06891"/>
    <w:rsid w:val="00B10420"/>
    <w:rsid w:val="00B1570E"/>
    <w:rsid w:val="00B16656"/>
    <w:rsid w:val="00B16F2A"/>
    <w:rsid w:val="00B26C2C"/>
    <w:rsid w:val="00B27622"/>
    <w:rsid w:val="00B3024A"/>
    <w:rsid w:val="00B3435F"/>
    <w:rsid w:val="00B46008"/>
    <w:rsid w:val="00B46F30"/>
    <w:rsid w:val="00B47846"/>
    <w:rsid w:val="00B479C3"/>
    <w:rsid w:val="00B47E16"/>
    <w:rsid w:val="00B5196F"/>
    <w:rsid w:val="00B52363"/>
    <w:rsid w:val="00B57D64"/>
    <w:rsid w:val="00B60050"/>
    <w:rsid w:val="00B60B6D"/>
    <w:rsid w:val="00B62B14"/>
    <w:rsid w:val="00B6468C"/>
    <w:rsid w:val="00B65927"/>
    <w:rsid w:val="00B6630D"/>
    <w:rsid w:val="00B67C57"/>
    <w:rsid w:val="00B70109"/>
    <w:rsid w:val="00B737D2"/>
    <w:rsid w:val="00B76115"/>
    <w:rsid w:val="00B766B3"/>
    <w:rsid w:val="00B76A4F"/>
    <w:rsid w:val="00B81BB4"/>
    <w:rsid w:val="00B852DC"/>
    <w:rsid w:val="00B870AF"/>
    <w:rsid w:val="00B942EC"/>
    <w:rsid w:val="00B95538"/>
    <w:rsid w:val="00BA4851"/>
    <w:rsid w:val="00BB17EC"/>
    <w:rsid w:val="00BB18AD"/>
    <w:rsid w:val="00BB68D8"/>
    <w:rsid w:val="00BB73F0"/>
    <w:rsid w:val="00BC01A6"/>
    <w:rsid w:val="00BC1937"/>
    <w:rsid w:val="00BC3975"/>
    <w:rsid w:val="00BC40B5"/>
    <w:rsid w:val="00BC49E9"/>
    <w:rsid w:val="00BC5D63"/>
    <w:rsid w:val="00BD170D"/>
    <w:rsid w:val="00BD3023"/>
    <w:rsid w:val="00BD52AB"/>
    <w:rsid w:val="00BE01C1"/>
    <w:rsid w:val="00BE19F9"/>
    <w:rsid w:val="00BE2CE4"/>
    <w:rsid w:val="00BE6109"/>
    <w:rsid w:val="00BE712C"/>
    <w:rsid w:val="00BE75A6"/>
    <w:rsid w:val="00BF037B"/>
    <w:rsid w:val="00BF63F2"/>
    <w:rsid w:val="00BF7030"/>
    <w:rsid w:val="00BF709F"/>
    <w:rsid w:val="00C0241C"/>
    <w:rsid w:val="00C027D0"/>
    <w:rsid w:val="00C02990"/>
    <w:rsid w:val="00C02F62"/>
    <w:rsid w:val="00C06400"/>
    <w:rsid w:val="00C1430E"/>
    <w:rsid w:val="00C1636A"/>
    <w:rsid w:val="00C216C7"/>
    <w:rsid w:val="00C25389"/>
    <w:rsid w:val="00C25D68"/>
    <w:rsid w:val="00C27094"/>
    <w:rsid w:val="00C36745"/>
    <w:rsid w:val="00C3698A"/>
    <w:rsid w:val="00C37007"/>
    <w:rsid w:val="00C4191B"/>
    <w:rsid w:val="00C42605"/>
    <w:rsid w:val="00C43194"/>
    <w:rsid w:val="00C458D0"/>
    <w:rsid w:val="00C467FB"/>
    <w:rsid w:val="00C504B4"/>
    <w:rsid w:val="00C52EB3"/>
    <w:rsid w:val="00C530A9"/>
    <w:rsid w:val="00C56093"/>
    <w:rsid w:val="00C66602"/>
    <w:rsid w:val="00C72D7A"/>
    <w:rsid w:val="00C74A3A"/>
    <w:rsid w:val="00C80B5A"/>
    <w:rsid w:val="00C82D59"/>
    <w:rsid w:val="00C83F4C"/>
    <w:rsid w:val="00C9081D"/>
    <w:rsid w:val="00C91DD6"/>
    <w:rsid w:val="00C9235A"/>
    <w:rsid w:val="00C9253F"/>
    <w:rsid w:val="00C92A0E"/>
    <w:rsid w:val="00C95B6F"/>
    <w:rsid w:val="00C96C93"/>
    <w:rsid w:val="00CA0EFE"/>
    <w:rsid w:val="00CA12AE"/>
    <w:rsid w:val="00CA28FA"/>
    <w:rsid w:val="00CA5A27"/>
    <w:rsid w:val="00CA5BC8"/>
    <w:rsid w:val="00CA6283"/>
    <w:rsid w:val="00CA6E67"/>
    <w:rsid w:val="00CB1D0C"/>
    <w:rsid w:val="00CB2249"/>
    <w:rsid w:val="00CB3828"/>
    <w:rsid w:val="00CB5159"/>
    <w:rsid w:val="00CB6D01"/>
    <w:rsid w:val="00CB72A5"/>
    <w:rsid w:val="00CC09D2"/>
    <w:rsid w:val="00CC2766"/>
    <w:rsid w:val="00CC2DE2"/>
    <w:rsid w:val="00CC39A6"/>
    <w:rsid w:val="00CC3D73"/>
    <w:rsid w:val="00CC3F22"/>
    <w:rsid w:val="00CC5A53"/>
    <w:rsid w:val="00CC70CC"/>
    <w:rsid w:val="00CD0395"/>
    <w:rsid w:val="00CD37A8"/>
    <w:rsid w:val="00CD384E"/>
    <w:rsid w:val="00CD40A9"/>
    <w:rsid w:val="00CD437D"/>
    <w:rsid w:val="00CD5988"/>
    <w:rsid w:val="00CD75C2"/>
    <w:rsid w:val="00CE2B36"/>
    <w:rsid w:val="00CF0D1A"/>
    <w:rsid w:val="00CF1560"/>
    <w:rsid w:val="00CF3383"/>
    <w:rsid w:val="00CF3730"/>
    <w:rsid w:val="00CF54E3"/>
    <w:rsid w:val="00CF5B19"/>
    <w:rsid w:val="00D0041D"/>
    <w:rsid w:val="00D02D74"/>
    <w:rsid w:val="00D051FA"/>
    <w:rsid w:val="00D06ACD"/>
    <w:rsid w:val="00D07E32"/>
    <w:rsid w:val="00D10EBB"/>
    <w:rsid w:val="00D1199F"/>
    <w:rsid w:val="00D122B1"/>
    <w:rsid w:val="00D15AA7"/>
    <w:rsid w:val="00D2034E"/>
    <w:rsid w:val="00D21711"/>
    <w:rsid w:val="00D21DCA"/>
    <w:rsid w:val="00D22B22"/>
    <w:rsid w:val="00D26CD0"/>
    <w:rsid w:val="00D31928"/>
    <w:rsid w:val="00D332B5"/>
    <w:rsid w:val="00D33E91"/>
    <w:rsid w:val="00D35AA0"/>
    <w:rsid w:val="00D36F74"/>
    <w:rsid w:val="00D40063"/>
    <w:rsid w:val="00D40591"/>
    <w:rsid w:val="00D41EA3"/>
    <w:rsid w:val="00D42F1D"/>
    <w:rsid w:val="00D45048"/>
    <w:rsid w:val="00D4698C"/>
    <w:rsid w:val="00D50F87"/>
    <w:rsid w:val="00D51617"/>
    <w:rsid w:val="00D54A4D"/>
    <w:rsid w:val="00D5673C"/>
    <w:rsid w:val="00D56CE7"/>
    <w:rsid w:val="00D63F5B"/>
    <w:rsid w:val="00D679F3"/>
    <w:rsid w:val="00D71314"/>
    <w:rsid w:val="00D73CB4"/>
    <w:rsid w:val="00D75951"/>
    <w:rsid w:val="00D76A10"/>
    <w:rsid w:val="00D87462"/>
    <w:rsid w:val="00D9073E"/>
    <w:rsid w:val="00D92C03"/>
    <w:rsid w:val="00D9623F"/>
    <w:rsid w:val="00D967EE"/>
    <w:rsid w:val="00D96859"/>
    <w:rsid w:val="00DA1536"/>
    <w:rsid w:val="00DA23A4"/>
    <w:rsid w:val="00DA4C6C"/>
    <w:rsid w:val="00DA72D9"/>
    <w:rsid w:val="00DB3314"/>
    <w:rsid w:val="00DB36EF"/>
    <w:rsid w:val="00DB44CC"/>
    <w:rsid w:val="00DC01C4"/>
    <w:rsid w:val="00DC08A8"/>
    <w:rsid w:val="00DC10C8"/>
    <w:rsid w:val="00DC5DD4"/>
    <w:rsid w:val="00DD1628"/>
    <w:rsid w:val="00DD1AE6"/>
    <w:rsid w:val="00DD1F18"/>
    <w:rsid w:val="00DD49D8"/>
    <w:rsid w:val="00DE3135"/>
    <w:rsid w:val="00DE4C3A"/>
    <w:rsid w:val="00DE4E86"/>
    <w:rsid w:val="00DE70B5"/>
    <w:rsid w:val="00DF1065"/>
    <w:rsid w:val="00DF17BC"/>
    <w:rsid w:val="00DF25F6"/>
    <w:rsid w:val="00DF2F7B"/>
    <w:rsid w:val="00DF4356"/>
    <w:rsid w:val="00DF76A2"/>
    <w:rsid w:val="00E00F8B"/>
    <w:rsid w:val="00E01691"/>
    <w:rsid w:val="00E01753"/>
    <w:rsid w:val="00E06920"/>
    <w:rsid w:val="00E06A8E"/>
    <w:rsid w:val="00E06F47"/>
    <w:rsid w:val="00E07521"/>
    <w:rsid w:val="00E1140D"/>
    <w:rsid w:val="00E203D5"/>
    <w:rsid w:val="00E207DB"/>
    <w:rsid w:val="00E20BAC"/>
    <w:rsid w:val="00E24318"/>
    <w:rsid w:val="00E248EE"/>
    <w:rsid w:val="00E31463"/>
    <w:rsid w:val="00E36544"/>
    <w:rsid w:val="00E37A62"/>
    <w:rsid w:val="00E42A0A"/>
    <w:rsid w:val="00E43F15"/>
    <w:rsid w:val="00E45600"/>
    <w:rsid w:val="00E45A5C"/>
    <w:rsid w:val="00E46C85"/>
    <w:rsid w:val="00E52686"/>
    <w:rsid w:val="00E52961"/>
    <w:rsid w:val="00E5430F"/>
    <w:rsid w:val="00E55391"/>
    <w:rsid w:val="00E61A6E"/>
    <w:rsid w:val="00E61FD0"/>
    <w:rsid w:val="00E65D9A"/>
    <w:rsid w:val="00E72377"/>
    <w:rsid w:val="00E81C7E"/>
    <w:rsid w:val="00E82A29"/>
    <w:rsid w:val="00E840A1"/>
    <w:rsid w:val="00E8684E"/>
    <w:rsid w:val="00E9153A"/>
    <w:rsid w:val="00E9184B"/>
    <w:rsid w:val="00E93C9B"/>
    <w:rsid w:val="00E95112"/>
    <w:rsid w:val="00E96AAF"/>
    <w:rsid w:val="00E97DBD"/>
    <w:rsid w:val="00EA2165"/>
    <w:rsid w:val="00EA29CF"/>
    <w:rsid w:val="00EA69B4"/>
    <w:rsid w:val="00EB0136"/>
    <w:rsid w:val="00EB1C0E"/>
    <w:rsid w:val="00EB252A"/>
    <w:rsid w:val="00EB2A59"/>
    <w:rsid w:val="00EC0A09"/>
    <w:rsid w:val="00EC22AC"/>
    <w:rsid w:val="00EC2BA0"/>
    <w:rsid w:val="00EC4DD9"/>
    <w:rsid w:val="00EC546B"/>
    <w:rsid w:val="00EC7150"/>
    <w:rsid w:val="00EC7FE8"/>
    <w:rsid w:val="00ED0A34"/>
    <w:rsid w:val="00ED0C18"/>
    <w:rsid w:val="00ED3436"/>
    <w:rsid w:val="00ED5396"/>
    <w:rsid w:val="00ED6D2A"/>
    <w:rsid w:val="00ED7585"/>
    <w:rsid w:val="00EE0DA1"/>
    <w:rsid w:val="00EE2647"/>
    <w:rsid w:val="00EE2701"/>
    <w:rsid w:val="00EE32AB"/>
    <w:rsid w:val="00EE64CD"/>
    <w:rsid w:val="00EE75BF"/>
    <w:rsid w:val="00EE7940"/>
    <w:rsid w:val="00EF04C8"/>
    <w:rsid w:val="00EF0AE3"/>
    <w:rsid w:val="00EF5324"/>
    <w:rsid w:val="00EF68C9"/>
    <w:rsid w:val="00F01311"/>
    <w:rsid w:val="00F02478"/>
    <w:rsid w:val="00F0300A"/>
    <w:rsid w:val="00F03F7C"/>
    <w:rsid w:val="00F06158"/>
    <w:rsid w:val="00F06EBE"/>
    <w:rsid w:val="00F1004A"/>
    <w:rsid w:val="00F14B23"/>
    <w:rsid w:val="00F16225"/>
    <w:rsid w:val="00F163AE"/>
    <w:rsid w:val="00F22B51"/>
    <w:rsid w:val="00F3240E"/>
    <w:rsid w:val="00F33501"/>
    <w:rsid w:val="00F349FD"/>
    <w:rsid w:val="00F374AD"/>
    <w:rsid w:val="00F419B4"/>
    <w:rsid w:val="00F42DC8"/>
    <w:rsid w:val="00F45503"/>
    <w:rsid w:val="00F45842"/>
    <w:rsid w:val="00F47B96"/>
    <w:rsid w:val="00F52018"/>
    <w:rsid w:val="00F53088"/>
    <w:rsid w:val="00F537F7"/>
    <w:rsid w:val="00F54E09"/>
    <w:rsid w:val="00F57733"/>
    <w:rsid w:val="00F57957"/>
    <w:rsid w:val="00F57BF6"/>
    <w:rsid w:val="00F61AE7"/>
    <w:rsid w:val="00F62357"/>
    <w:rsid w:val="00F63192"/>
    <w:rsid w:val="00F636A3"/>
    <w:rsid w:val="00F67B7B"/>
    <w:rsid w:val="00F72228"/>
    <w:rsid w:val="00F73027"/>
    <w:rsid w:val="00F732CA"/>
    <w:rsid w:val="00F73329"/>
    <w:rsid w:val="00F77A26"/>
    <w:rsid w:val="00F77ED2"/>
    <w:rsid w:val="00F83065"/>
    <w:rsid w:val="00F87D46"/>
    <w:rsid w:val="00F900F4"/>
    <w:rsid w:val="00F9038A"/>
    <w:rsid w:val="00F91B8F"/>
    <w:rsid w:val="00F96A23"/>
    <w:rsid w:val="00FA58C3"/>
    <w:rsid w:val="00FA5C4F"/>
    <w:rsid w:val="00FA652B"/>
    <w:rsid w:val="00FA70C2"/>
    <w:rsid w:val="00FA7DC2"/>
    <w:rsid w:val="00FB0649"/>
    <w:rsid w:val="00FB0CD2"/>
    <w:rsid w:val="00FB16E5"/>
    <w:rsid w:val="00FB27AC"/>
    <w:rsid w:val="00FB414B"/>
    <w:rsid w:val="00FB4667"/>
    <w:rsid w:val="00FC0E11"/>
    <w:rsid w:val="00FC1CD9"/>
    <w:rsid w:val="00FC3621"/>
    <w:rsid w:val="00FC5F18"/>
    <w:rsid w:val="00FD0AD9"/>
    <w:rsid w:val="00FD45CF"/>
    <w:rsid w:val="00FD7A77"/>
    <w:rsid w:val="00FE41F7"/>
    <w:rsid w:val="00FE79FC"/>
    <w:rsid w:val="00FF0811"/>
    <w:rsid w:val="00FF1D60"/>
    <w:rsid w:val="00FF7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531B"/>
    <w:rPr>
      <w:color w:val="0000FF" w:themeColor="hyperlink"/>
      <w:u w:val="single"/>
    </w:rPr>
  </w:style>
  <w:style w:type="paragraph" w:styleId="Textonotapie">
    <w:name w:val="footnote text"/>
    <w:basedOn w:val="Normal"/>
    <w:link w:val="TextonotapieCar"/>
    <w:uiPriority w:val="99"/>
    <w:unhideWhenUsed/>
    <w:rsid w:val="002140BE"/>
    <w:pPr>
      <w:spacing w:after="0" w:line="240" w:lineRule="auto"/>
    </w:pPr>
    <w:rPr>
      <w:sz w:val="20"/>
      <w:szCs w:val="20"/>
    </w:rPr>
  </w:style>
  <w:style w:type="character" w:customStyle="1" w:styleId="TextonotapieCar">
    <w:name w:val="Texto nota pie Car"/>
    <w:basedOn w:val="Fuentedeprrafopredeter"/>
    <w:link w:val="Textonotapie"/>
    <w:uiPriority w:val="99"/>
    <w:rsid w:val="002140BE"/>
    <w:rPr>
      <w:sz w:val="20"/>
      <w:szCs w:val="20"/>
    </w:rPr>
  </w:style>
  <w:style w:type="character" w:styleId="Refdenotaalpie">
    <w:name w:val="footnote reference"/>
    <w:basedOn w:val="Fuentedeprrafopredeter"/>
    <w:uiPriority w:val="99"/>
    <w:semiHidden/>
    <w:unhideWhenUsed/>
    <w:rsid w:val="002140BE"/>
    <w:rPr>
      <w:vertAlign w:val="superscript"/>
    </w:rPr>
  </w:style>
  <w:style w:type="paragraph" w:styleId="NormalWeb">
    <w:name w:val="Normal (Web)"/>
    <w:basedOn w:val="Normal"/>
    <w:rsid w:val="00C25D6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notranslate">
    <w:name w:val="notranslate"/>
    <w:basedOn w:val="Fuentedeprrafopredeter"/>
    <w:rsid w:val="00C25D68"/>
  </w:style>
  <w:style w:type="paragraph" w:styleId="Prrafodelista">
    <w:name w:val="List Paragraph"/>
    <w:basedOn w:val="Normal"/>
    <w:uiPriority w:val="34"/>
    <w:qFormat/>
    <w:rsid w:val="00D33E91"/>
    <w:pPr>
      <w:ind w:left="720"/>
      <w:contextualSpacing/>
    </w:pPr>
  </w:style>
  <w:style w:type="paragraph" w:styleId="Encabezado">
    <w:name w:val="header"/>
    <w:basedOn w:val="Normal"/>
    <w:link w:val="EncabezadoCar"/>
    <w:uiPriority w:val="99"/>
    <w:unhideWhenUsed/>
    <w:rsid w:val="001A7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CC6"/>
  </w:style>
  <w:style w:type="paragraph" w:styleId="Piedepgina">
    <w:name w:val="footer"/>
    <w:basedOn w:val="Normal"/>
    <w:link w:val="PiedepginaCar"/>
    <w:uiPriority w:val="99"/>
    <w:unhideWhenUsed/>
    <w:rsid w:val="001A7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531B"/>
    <w:rPr>
      <w:color w:val="0000FF" w:themeColor="hyperlink"/>
      <w:u w:val="single"/>
    </w:rPr>
  </w:style>
  <w:style w:type="paragraph" w:styleId="Textonotapie">
    <w:name w:val="footnote text"/>
    <w:basedOn w:val="Normal"/>
    <w:link w:val="TextonotapieCar"/>
    <w:uiPriority w:val="99"/>
    <w:unhideWhenUsed/>
    <w:rsid w:val="002140BE"/>
    <w:pPr>
      <w:spacing w:after="0" w:line="240" w:lineRule="auto"/>
    </w:pPr>
    <w:rPr>
      <w:sz w:val="20"/>
      <w:szCs w:val="20"/>
    </w:rPr>
  </w:style>
  <w:style w:type="character" w:customStyle="1" w:styleId="TextonotapieCar">
    <w:name w:val="Texto nota pie Car"/>
    <w:basedOn w:val="Fuentedeprrafopredeter"/>
    <w:link w:val="Textonotapie"/>
    <w:uiPriority w:val="99"/>
    <w:rsid w:val="002140BE"/>
    <w:rPr>
      <w:sz w:val="20"/>
      <w:szCs w:val="20"/>
    </w:rPr>
  </w:style>
  <w:style w:type="character" w:styleId="Refdenotaalpie">
    <w:name w:val="footnote reference"/>
    <w:basedOn w:val="Fuentedeprrafopredeter"/>
    <w:uiPriority w:val="99"/>
    <w:semiHidden/>
    <w:unhideWhenUsed/>
    <w:rsid w:val="002140BE"/>
    <w:rPr>
      <w:vertAlign w:val="superscript"/>
    </w:rPr>
  </w:style>
  <w:style w:type="paragraph" w:styleId="NormalWeb">
    <w:name w:val="Normal (Web)"/>
    <w:basedOn w:val="Normal"/>
    <w:rsid w:val="00C25D6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notranslate">
    <w:name w:val="notranslate"/>
    <w:basedOn w:val="Fuentedeprrafopredeter"/>
    <w:rsid w:val="00C25D68"/>
  </w:style>
  <w:style w:type="paragraph" w:styleId="Prrafodelista">
    <w:name w:val="List Paragraph"/>
    <w:basedOn w:val="Normal"/>
    <w:uiPriority w:val="34"/>
    <w:qFormat/>
    <w:rsid w:val="00D33E91"/>
    <w:pPr>
      <w:ind w:left="720"/>
      <w:contextualSpacing/>
    </w:pPr>
  </w:style>
  <w:style w:type="paragraph" w:styleId="Encabezado">
    <w:name w:val="header"/>
    <w:basedOn w:val="Normal"/>
    <w:link w:val="EncabezadoCar"/>
    <w:uiPriority w:val="99"/>
    <w:unhideWhenUsed/>
    <w:rsid w:val="001A7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CC6"/>
  </w:style>
  <w:style w:type="paragraph" w:styleId="Piedepgina">
    <w:name w:val="footer"/>
    <w:basedOn w:val="Normal"/>
    <w:link w:val="PiedepginaCar"/>
    <w:uiPriority w:val="99"/>
    <w:unhideWhenUsed/>
    <w:rsid w:val="001A7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s.ucm.es/index.php/POSO/article/viewFile/POSO9999230163A/24789" TargetMode="External"/><Relationship Id="rId18" Type="http://schemas.openxmlformats.org/officeDocument/2006/relationships/hyperlink" Target="http://hdl.handle.net/10347/2419" TargetMode="External"/><Relationship Id="rId26" Type="http://schemas.openxmlformats.org/officeDocument/2006/relationships/hyperlink" Target="http://ec.europa.eu/dgs/home-affairs/what-we-do/policies/organized-crime-and-human-trafficking/corruption/anti-corruption-report/docs/2014_acr_spain_chapter_es.pdf" TargetMode="External"/><Relationship Id="rId39" Type="http://schemas.openxmlformats.org/officeDocument/2006/relationships/hyperlink" Target="http://www.abogacia.es/2014/01/16/un-informe-del-consejo-de-europa-alerta-de-la-proliferacion-de-escandalos-de-corrupcion-en-espana/" TargetMode="External"/><Relationship Id="rId21" Type="http://schemas.openxmlformats.org/officeDocument/2006/relationships/hyperlink" Target="http://www.antena3.com/noticias/economia/alemania-paso-25000-8400-ayuntamientos-fusion-municipios_2012031400139.html" TargetMode="External"/><Relationship Id="rId34" Type="http://schemas.openxmlformats.org/officeDocument/2006/relationships/hyperlink" Target="http://ibizamelian.com/la-hermandad-de-dona-blanca/capitulo-xiii-la-reforma-municipal/" TargetMode="External"/><Relationship Id="rId42" Type="http://schemas.openxmlformats.org/officeDocument/2006/relationships/hyperlink" Target="http://aceproject.org/main/espanol/es/esf04.htm/?searchterm=Voto%20%C3%BAnico%20transferibl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ewmedia.ufm.edu/gsm/index.php?title=Alvarezelecciones" TargetMode="External"/><Relationship Id="rId29" Type="http://schemas.openxmlformats.org/officeDocument/2006/relationships/hyperlink" Target="http://www.gobiernolocal.org/docs/publicaciones/RDGL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unton.va.us/about-staunton" TargetMode="External"/><Relationship Id="rId24" Type="http://schemas.openxmlformats.org/officeDocument/2006/relationships/hyperlink" Target="http://dialnet.unirioja.es/descarga/articulo/3698533.pdf" TargetMode="External"/><Relationship Id="rId32" Type="http://schemas.openxmlformats.org/officeDocument/2006/relationships/hyperlink" Target="http://ibizamelian.com/la-hermandad-de-dona-blanca/capitulo-x-el-liberalismo-nacio-en-espana/" TargetMode="External"/><Relationship Id="rId37" Type="http://schemas.openxmlformats.org/officeDocument/2006/relationships/hyperlink" Target="http://hayderecho.com/2013/10/24/la-diputacion-provincial-esa-gran-desconocida-con-algunos-numeros-para-empezar-a-conocerla/" TargetMode="External"/><Relationship Id="rId40" Type="http://schemas.openxmlformats.org/officeDocument/2006/relationships/hyperlink" Target="http://www.libertaddigital.com/opinion/ideas/como-cayo-la-dictadura-de-los-coroneles-681.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es/url?sa=t&amp;rct=j&amp;q=&amp;esrc=s&amp;source=web&amp;cd=1&amp;cad=rja&amp;uact=8&amp;ved=0CDAQFjAA&amp;url=http%3A%2F%2Fecono.uniovi.es%2Fc%2Fdocument_library%2Fget_file%3Fuuid%3D79a361b0-9154-42c2-b173-055a10d7684a%26groupId%3D746637&amp;ei=cit1U_6KAsSa1AXi-4DQCg&amp;usg=AFQjCNFfRD2zUHnynVJ3XI3B4WRkdlN09A&amp;bvm=bv.66699033,d.d2k" TargetMode="External"/><Relationship Id="rId23" Type="http://schemas.openxmlformats.org/officeDocument/2006/relationships/hyperlink" Target="http://ocw.um.es/humanidades/la-historia-contemporanea-y-del-pensamiento-mas/otros-recursos-1/14-la-revolucion-de-los-claveles-en-portugal.pdf" TargetMode="External"/><Relationship Id="rId28" Type="http://schemas.openxmlformats.org/officeDocument/2006/relationships/hyperlink" Target="http://www.diariomasonico.com/planchas/piedra-bruta-mazo-cincel" TargetMode="External"/><Relationship Id="rId36" Type="http://schemas.openxmlformats.org/officeDocument/2006/relationships/hyperlink" Target="http://www.segundarepublica.com/index.php?id=49&amp;opcion=6" TargetMode="External"/><Relationship Id="rId10" Type="http://schemas.openxmlformats.org/officeDocument/2006/relationships/hyperlink" Target="http://ibizamelian.com/" TargetMode="External"/><Relationship Id="rId19" Type="http://schemas.openxmlformats.org/officeDocument/2006/relationships/hyperlink" Target="http://contencioso.es/2015/04/10/mascaras-y-coartadas-del-clientelismo-y-la-corrupcion/" TargetMode="External"/><Relationship Id="rId31" Type="http://schemas.openxmlformats.org/officeDocument/2006/relationships/hyperlink" Target="http://www.logiamediodia.com/Mediodia/masones-ilustr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izamelian@gmail.com" TargetMode="External"/><Relationship Id="rId14" Type="http://schemas.openxmlformats.org/officeDocument/2006/relationships/hyperlink" Target="http://www.jungba.com.ar/editorial/body_texto_editorial01.asp" TargetMode="External"/><Relationship Id="rId22" Type="http://schemas.openxmlformats.org/officeDocument/2006/relationships/hyperlink" Target="http://es.catholic.net/op/articulos/3397/cat/13/los-principios-fundamentales-del-protestantismo.html" TargetMode="External"/><Relationship Id="rId27" Type="http://schemas.openxmlformats.org/officeDocument/2006/relationships/hyperlink" Target="http://www.filosofia.org/mon/kra/" TargetMode="External"/><Relationship Id="rId30" Type="http://schemas.openxmlformats.org/officeDocument/2006/relationships/hyperlink" Target="http://www.espanaexterior.com/seccion/Emigracion/noticia/344297-Demasiadas_leyes_demasiada_corrupcion" TargetMode="External"/><Relationship Id="rId35" Type="http://schemas.openxmlformats.org/officeDocument/2006/relationships/hyperlink" Target="http://ibizamelian.com/la-hermandad-de-dona-blanca/capitulo-xxiv-la-edad-del-espiritu-santo/"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emporamagazine.com/que-fue-la-dictadura-de-primo-de-rivera/" TargetMode="External"/><Relationship Id="rId17" Type="http://schemas.openxmlformats.org/officeDocument/2006/relationships/hyperlink" Target="http://cle.ens-lyon.fr/espagnol/lecturas-de-la-rebelion-de-las-masas-de-jose-ortega-y-gasset-152734.kjsp?RH=CDL_ESP110000" TargetMode="External"/><Relationship Id="rId25" Type="http://schemas.openxmlformats.org/officeDocument/2006/relationships/hyperlink" Target="http://www.datosmacro.com/estado/indice-percepcion-corrupcion" TargetMode="External"/><Relationship Id="rId33" Type="http://schemas.openxmlformats.org/officeDocument/2006/relationships/hyperlink" Target="http://ibizamelian.com/la-hermandad-de-dona-blanca/capitulo-xii-cambiar-el-sistema-electoral/" TargetMode="External"/><Relationship Id="rId38" Type="http://schemas.openxmlformats.org/officeDocument/2006/relationships/hyperlink" Target="http://www.policyinnovations.org/ideas/policy_library/data/01437/_res/id=sa_File1/Treisman_Causes_Corruption.pdf" TargetMode="External"/><Relationship Id="rId20" Type="http://schemas.openxmlformats.org/officeDocument/2006/relationships/hyperlink" Target="http://www.seap.minhap.gob.es/es/prensa/notas_de_prensa/notas/2009/08/20090825.html" TargetMode="External"/><Relationship Id="rId41" Type="http://schemas.openxmlformats.org/officeDocument/2006/relationships/hyperlink" Target="http://localeando.tripod.com/sitebuildercontent/sitebuilderfiles/formasgoblocalnorteamer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59DA-320C-449A-B503-D4837387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18</Pages>
  <Words>9023</Words>
  <Characters>49631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Ibiza Melian</dc:creator>
  <cp:lastModifiedBy>Ibiza Melian</cp:lastModifiedBy>
  <cp:revision>1295</cp:revision>
  <dcterms:created xsi:type="dcterms:W3CDTF">2015-02-19T12:30:00Z</dcterms:created>
  <dcterms:modified xsi:type="dcterms:W3CDTF">2015-06-20T10:27:00Z</dcterms:modified>
</cp:coreProperties>
</file>